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C6A2" w14:textId="77777777" w:rsidR="00C260D2" w:rsidRPr="00B33EC8" w:rsidRDefault="00C260D2">
      <w:pPr>
        <w:widowControl w:val="0"/>
        <w:pBdr>
          <w:top w:val="nil"/>
          <w:left w:val="nil"/>
          <w:bottom w:val="nil"/>
          <w:right w:val="nil"/>
          <w:between w:val="nil"/>
        </w:pBdr>
        <w:spacing w:line="276" w:lineRule="auto"/>
      </w:pPr>
    </w:p>
    <w:p w14:paraId="00CAF538" w14:textId="77777777" w:rsidR="00C260D2" w:rsidRPr="00B33EC8" w:rsidRDefault="00C260D2">
      <w:pPr>
        <w:widowControl w:val="0"/>
        <w:pBdr>
          <w:top w:val="nil"/>
          <w:left w:val="nil"/>
          <w:bottom w:val="nil"/>
          <w:right w:val="nil"/>
          <w:between w:val="nil"/>
        </w:pBdr>
        <w:spacing w:line="276" w:lineRule="auto"/>
      </w:pPr>
    </w:p>
    <w:p w14:paraId="052E19F3" w14:textId="77777777" w:rsidR="00C260D2" w:rsidRPr="00B33EC8" w:rsidRDefault="005114C0">
      <w:pPr>
        <w:jc w:val="center"/>
        <w:rPr>
          <w:b/>
        </w:rPr>
      </w:pPr>
      <w:r w:rsidRPr="00B33EC8">
        <w:rPr>
          <w:b/>
        </w:rPr>
        <w:t>A Magyar Pszichodráma Egyesület Képzési Rendjének 1. sz. melléklete</w:t>
      </w:r>
    </w:p>
    <w:p w14:paraId="54A62005" w14:textId="77777777" w:rsidR="00C260D2" w:rsidRPr="00B33EC8" w:rsidRDefault="00C260D2">
      <w:pPr>
        <w:jc w:val="center"/>
      </w:pPr>
    </w:p>
    <w:p w14:paraId="0427539E" w14:textId="77777777" w:rsidR="00C260D2" w:rsidRPr="00B33EC8" w:rsidRDefault="005114C0">
      <w:pPr>
        <w:jc w:val="center"/>
        <w:rPr>
          <w:b/>
        </w:rPr>
      </w:pPr>
      <w:r w:rsidRPr="00B33EC8">
        <w:rPr>
          <w:b/>
        </w:rPr>
        <w:t>DIPLOMAMUNKA KÉSZÍTÉSI ÉS VIZSGASZABÁLYZAT</w:t>
      </w:r>
    </w:p>
    <w:p w14:paraId="73BF88EC" w14:textId="77777777" w:rsidR="00C260D2" w:rsidRPr="00B33EC8" w:rsidRDefault="00C260D2">
      <w:pPr>
        <w:jc w:val="center"/>
      </w:pPr>
    </w:p>
    <w:p w14:paraId="15F4AC3D" w14:textId="6C455F52" w:rsidR="00C260D2" w:rsidRPr="002C63AC" w:rsidRDefault="005114C0">
      <w:pPr>
        <w:spacing w:after="100"/>
        <w:jc w:val="center"/>
        <w:rPr>
          <w:b/>
          <w:sz w:val="28"/>
          <w:szCs w:val="28"/>
        </w:rPr>
      </w:pPr>
      <w:r w:rsidRPr="00B33EC8">
        <w:rPr>
          <w:b/>
          <w:sz w:val="28"/>
          <w:szCs w:val="28"/>
        </w:rPr>
        <w:t xml:space="preserve">Érvényes </w:t>
      </w:r>
      <w:r w:rsidRPr="002C63AC">
        <w:rPr>
          <w:b/>
          <w:sz w:val="28"/>
          <w:szCs w:val="28"/>
        </w:rPr>
        <w:t>a 2022. november 10. után indított képzésekre.</w:t>
      </w:r>
    </w:p>
    <w:p w14:paraId="66806637" w14:textId="77777777" w:rsidR="00C260D2" w:rsidRPr="002C63AC" w:rsidRDefault="00C260D2">
      <w:pPr>
        <w:jc w:val="center"/>
        <w:rPr>
          <w:b/>
        </w:rPr>
      </w:pPr>
    </w:p>
    <w:p w14:paraId="66DE45D0" w14:textId="77777777" w:rsidR="00C260D2" w:rsidRPr="00B33EC8" w:rsidRDefault="005114C0">
      <w:pPr>
        <w:spacing w:before="100" w:after="100"/>
        <w:jc w:val="both"/>
      </w:pPr>
      <w:r w:rsidRPr="002C63AC">
        <w:t>Jelen szabályzat tartalmazza a Magyar Pszichodráma Egyesületben folyó képzések egyes szintjeit (pszichodráma asszisztensi záróvizsga, gyermek- és serdülő pszichodráma asszisztensi záróvizsga, pszichodráma vezetői záróvizsga, bibliodráma vezetői záróvizsga, gyermek- és serdülő pszichodráma vezetői záróvizsga, pszichodráma pszichoterapeuta záróvizsga) lezáró vizsgák</w:t>
      </w:r>
      <w:r w:rsidRPr="00B33EC8">
        <w:t xml:space="preserve"> rendjét, valamint a felsőfokú cím megszerzéséhez elkészítendő diplomamunka készítésének követelményeit. </w:t>
      </w:r>
    </w:p>
    <w:p w14:paraId="782923BC" w14:textId="77777777" w:rsidR="00C260D2" w:rsidRPr="00B33EC8" w:rsidRDefault="005114C0">
      <w:pPr>
        <w:spacing w:before="100" w:after="100"/>
        <w:jc w:val="both"/>
      </w:pPr>
      <w:r w:rsidRPr="00B33EC8">
        <w:t>A Diplomamunka készítési- és Vizsgaszabályzatot a Magyar Pszichodráma Egyesület Tanulmányi Bizottsága évente átvizsgálja, és ha szükséges, a gyakorlat követelményeinek megfelelően javaslatot tesz a módosításra, amit a Kiképzők Tanácsával megvitat. A módosításért a TB a felelős, a részleteket az SZMSZ tartalmazza. A Tanulmányi Bizottság a módosításokat a tavaszi félév végén teszi közzé.</w:t>
      </w:r>
    </w:p>
    <w:p w14:paraId="5D4CE811" w14:textId="77777777" w:rsidR="00C260D2" w:rsidRPr="00B33EC8" w:rsidRDefault="005114C0">
      <w:pPr>
        <w:spacing w:before="100" w:after="100"/>
      </w:pPr>
      <w:r w:rsidRPr="00B33EC8">
        <w:t xml:space="preserve">A Diplomamunka készítési- és Vizsgaszabályzat a </w:t>
      </w:r>
      <w:hyperlink r:id="rId8">
        <w:r w:rsidRPr="00B33EC8">
          <w:rPr>
            <w:u w:val="single"/>
          </w:rPr>
          <w:t>www.pszichodrama.hu</w:t>
        </w:r>
      </w:hyperlink>
      <w:r w:rsidRPr="00B33EC8">
        <w:t xml:space="preserve"> –n online érhető el. Nyomtatott példányt az MPE ügyfélszolgálatán lehet megtekinteni. </w:t>
      </w:r>
    </w:p>
    <w:p w14:paraId="6A6FCF48" w14:textId="77777777" w:rsidR="00C260D2" w:rsidRPr="00B33EC8" w:rsidRDefault="00C260D2">
      <w:pPr>
        <w:jc w:val="both"/>
      </w:pPr>
    </w:p>
    <w:p w14:paraId="5E6FE7B4" w14:textId="77777777" w:rsidR="00C260D2" w:rsidRPr="00B33EC8" w:rsidRDefault="005114C0">
      <w:pPr>
        <w:jc w:val="both"/>
      </w:pPr>
      <w:r w:rsidRPr="00B33EC8">
        <w:t>A Diplomamunka készítési- és Vizsgaszabályzat összhangban van a Magyar Pszichodráma Egyesület Képzési Rendjével, s annak 1. számú mellékletét képezi.</w:t>
      </w:r>
    </w:p>
    <w:p w14:paraId="0618C979" w14:textId="77777777" w:rsidR="00C260D2" w:rsidRPr="00B33EC8" w:rsidRDefault="00C260D2">
      <w:pPr>
        <w:jc w:val="both"/>
      </w:pPr>
    </w:p>
    <w:p w14:paraId="7FF5DBB4" w14:textId="77777777" w:rsidR="00C260D2" w:rsidRPr="00B33EC8" w:rsidRDefault="005114C0">
      <w:pPr>
        <w:keepNext/>
        <w:keepLines/>
        <w:pBdr>
          <w:top w:val="nil"/>
          <w:left w:val="nil"/>
          <w:bottom w:val="nil"/>
          <w:right w:val="nil"/>
          <w:between w:val="nil"/>
        </w:pBdr>
        <w:spacing w:before="480" w:line="276" w:lineRule="auto"/>
        <w:jc w:val="center"/>
        <w:rPr>
          <w:b/>
          <w:color w:val="000000"/>
        </w:rPr>
      </w:pPr>
      <w:r w:rsidRPr="00B33EC8">
        <w:rPr>
          <w:b/>
          <w:color w:val="000000"/>
        </w:rPr>
        <w:t>Tartalomjegyzék</w:t>
      </w:r>
    </w:p>
    <w:p w14:paraId="15FA83CD" w14:textId="77777777" w:rsidR="00C260D2" w:rsidRPr="00B33EC8" w:rsidRDefault="00C260D2"/>
    <w:sdt>
      <w:sdtPr>
        <w:rPr>
          <w:noProof w:val="0"/>
        </w:rPr>
        <w:id w:val="1399940475"/>
        <w:docPartObj>
          <w:docPartGallery w:val="Table of Contents"/>
          <w:docPartUnique/>
        </w:docPartObj>
      </w:sdtPr>
      <w:sdtContent>
        <w:p w14:paraId="5C286D69" w14:textId="0B96874E" w:rsidR="00DE2B89" w:rsidRPr="00DE2B89" w:rsidRDefault="005114C0">
          <w:pPr>
            <w:pStyle w:val="TJ1"/>
            <w:rPr>
              <w:rFonts w:asciiTheme="minorHAnsi" w:eastAsiaTheme="minorEastAsia" w:hAnsiTheme="minorHAnsi" w:cstheme="minorBidi"/>
              <w:sz w:val="22"/>
              <w:szCs w:val="22"/>
            </w:rPr>
          </w:pPr>
          <w:r w:rsidRPr="00B33EC8">
            <w:fldChar w:fldCharType="begin"/>
          </w:r>
          <w:r w:rsidRPr="00B33EC8">
            <w:instrText xml:space="preserve"> TOC \h \u \z </w:instrText>
          </w:r>
          <w:r w:rsidRPr="00B33EC8">
            <w:fldChar w:fldCharType="separate"/>
          </w:r>
          <w:hyperlink w:anchor="_Toc119001832" w:history="1">
            <w:r w:rsidR="00DE2B89" w:rsidRPr="00DE2B89">
              <w:rPr>
                <w:rStyle w:val="Hiperhivatkozs"/>
              </w:rPr>
              <w:t>1. Az asszisztensi szint záróvizsgái</w:t>
            </w:r>
            <w:r w:rsidR="00DE2B89" w:rsidRPr="00DE2B89">
              <w:rPr>
                <w:webHidden/>
              </w:rPr>
              <w:tab/>
            </w:r>
            <w:r w:rsidR="00DE2B89" w:rsidRPr="00DE2B89">
              <w:rPr>
                <w:webHidden/>
              </w:rPr>
              <w:fldChar w:fldCharType="begin"/>
            </w:r>
            <w:r w:rsidR="00DE2B89" w:rsidRPr="00DE2B89">
              <w:rPr>
                <w:webHidden/>
              </w:rPr>
              <w:instrText xml:space="preserve"> PAGEREF _Toc119001832 \h </w:instrText>
            </w:r>
            <w:r w:rsidR="00DE2B89" w:rsidRPr="00DE2B89">
              <w:rPr>
                <w:webHidden/>
              </w:rPr>
            </w:r>
            <w:r w:rsidR="00DE2B89" w:rsidRPr="00DE2B89">
              <w:rPr>
                <w:webHidden/>
              </w:rPr>
              <w:fldChar w:fldCharType="separate"/>
            </w:r>
            <w:r w:rsidR="00DE2B89" w:rsidRPr="00DE2B89">
              <w:rPr>
                <w:webHidden/>
              </w:rPr>
              <w:t>4</w:t>
            </w:r>
            <w:r w:rsidR="00DE2B89" w:rsidRPr="00DE2B89">
              <w:rPr>
                <w:webHidden/>
              </w:rPr>
              <w:fldChar w:fldCharType="end"/>
            </w:r>
          </w:hyperlink>
        </w:p>
        <w:p w14:paraId="15FA36B4" w14:textId="4A682536" w:rsidR="00DE2B89" w:rsidRPr="00DE2B89" w:rsidRDefault="00000000">
          <w:pPr>
            <w:pStyle w:val="TJ2"/>
            <w:rPr>
              <w:rFonts w:asciiTheme="minorHAnsi" w:eastAsiaTheme="minorEastAsia" w:hAnsiTheme="minorHAnsi" w:cstheme="minorBidi"/>
              <w:noProof/>
              <w:lang w:eastAsia="hu-HU"/>
            </w:rPr>
          </w:pPr>
          <w:hyperlink w:anchor="_Toc119001833" w:history="1">
            <w:r w:rsidR="00DE2B89" w:rsidRPr="00DE2B89">
              <w:rPr>
                <w:rStyle w:val="Hiperhivatkozs"/>
                <w:noProof/>
              </w:rPr>
              <w:t>1.1. A pszichodráma asszisztensi záróvizsga</w:t>
            </w:r>
            <w:r w:rsidR="00DE2B89" w:rsidRPr="00DE2B89">
              <w:rPr>
                <w:noProof/>
                <w:webHidden/>
              </w:rPr>
              <w:tab/>
            </w:r>
            <w:r w:rsidR="00DE2B89" w:rsidRPr="00DE2B89">
              <w:rPr>
                <w:noProof/>
                <w:webHidden/>
              </w:rPr>
              <w:fldChar w:fldCharType="begin"/>
            </w:r>
            <w:r w:rsidR="00DE2B89" w:rsidRPr="00DE2B89">
              <w:rPr>
                <w:noProof/>
                <w:webHidden/>
              </w:rPr>
              <w:instrText xml:space="preserve"> PAGEREF _Toc119001833 \h </w:instrText>
            </w:r>
            <w:r w:rsidR="00DE2B89" w:rsidRPr="00DE2B89">
              <w:rPr>
                <w:noProof/>
                <w:webHidden/>
              </w:rPr>
            </w:r>
            <w:r w:rsidR="00DE2B89" w:rsidRPr="00DE2B89">
              <w:rPr>
                <w:noProof/>
                <w:webHidden/>
              </w:rPr>
              <w:fldChar w:fldCharType="separate"/>
            </w:r>
            <w:r w:rsidR="00DE2B89" w:rsidRPr="00DE2B89">
              <w:rPr>
                <w:noProof/>
                <w:webHidden/>
              </w:rPr>
              <w:t>4</w:t>
            </w:r>
            <w:r w:rsidR="00DE2B89" w:rsidRPr="00DE2B89">
              <w:rPr>
                <w:noProof/>
                <w:webHidden/>
              </w:rPr>
              <w:fldChar w:fldCharType="end"/>
            </w:r>
          </w:hyperlink>
        </w:p>
        <w:p w14:paraId="3B115DE6" w14:textId="607ED1D8" w:rsidR="00DE2B89" w:rsidRPr="00DE2B89" w:rsidRDefault="00000000">
          <w:pPr>
            <w:pStyle w:val="TJ3"/>
            <w:rPr>
              <w:rFonts w:asciiTheme="minorHAnsi" w:eastAsiaTheme="minorEastAsia" w:hAnsiTheme="minorHAnsi" w:cstheme="minorBidi"/>
              <w:strike w:val="0"/>
              <w:sz w:val="22"/>
              <w:szCs w:val="22"/>
              <w:lang w:eastAsia="hu-HU"/>
            </w:rPr>
          </w:pPr>
          <w:hyperlink w:anchor="_Toc119001834" w:history="1">
            <w:r w:rsidR="00DE2B89" w:rsidRPr="00DE2B89">
              <w:rPr>
                <w:rStyle w:val="Hiperhivatkozs"/>
                <w:strike w:val="0"/>
              </w:rPr>
              <w:t>1.1.1.</w:t>
            </w:r>
            <w:r w:rsidR="00DE2B89" w:rsidRPr="00DE2B89">
              <w:rPr>
                <w:rStyle w:val="Hiperhivatkozs"/>
                <w:i/>
                <w:strike w:val="0"/>
              </w:rPr>
              <w:t xml:space="preserve"> </w:t>
            </w:r>
            <w:r w:rsidR="00DE2B89" w:rsidRPr="00DE2B89">
              <w:rPr>
                <w:rStyle w:val="Hiperhivatkozs"/>
                <w:strike w:val="0"/>
              </w:rPr>
              <w:t>A vizsgára bocsátás feltételei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_Toc119001834 \h </w:instrText>
            </w:r>
            <w:r w:rsidR="00DE2B89" w:rsidRPr="00DE2B89">
              <w:rPr>
                <w:strike w:val="0"/>
                <w:webHidden/>
              </w:rPr>
            </w:r>
            <w:r w:rsidR="00DE2B89" w:rsidRPr="00DE2B89">
              <w:rPr>
                <w:strike w:val="0"/>
                <w:webHidden/>
              </w:rPr>
              <w:fldChar w:fldCharType="separate"/>
            </w:r>
            <w:r w:rsidR="00DE2B89" w:rsidRPr="00DE2B89">
              <w:rPr>
                <w:strike w:val="0"/>
                <w:webHidden/>
              </w:rPr>
              <w:t>4</w:t>
            </w:r>
            <w:r w:rsidR="00DE2B89" w:rsidRPr="00DE2B89">
              <w:rPr>
                <w:strike w:val="0"/>
                <w:webHidden/>
              </w:rPr>
              <w:fldChar w:fldCharType="end"/>
            </w:r>
          </w:hyperlink>
        </w:p>
        <w:p w14:paraId="244C1779" w14:textId="766CC490" w:rsidR="00DE2B89" w:rsidRPr="00DE2B89" w:rsidRDefault="00000000">
          <w:pPr>
            <w:pStyle w:val="TJ3"/>
            <w:rPr>
              <w:rFonts w:asciiTheme="minorHAnsi" w:eastAsiaTheme="minorEastAsia" w:hAnsiTheme="minorHAnsi" w:cstheme="minorBidi"/>
              <w:strike w:val="0"/>
              <w:sz w:val="22"/>
              <w:szCs w:val="22"/>
              <w:lang w:eastAsia="hu-HU"/>
            </w:rPr>
          </w:pPr>
          <w:hyperlink w:anchor="_Toc119001835" w:history="1">
            <w:r w:rsidR="00DE2B89" w:rsidRPr="00DE2B89">
              <w:rPr>
                <w:rStyle w:val="Hiperhivatkozs"/>
                <w:strike w:val="0"/>
              </w:rPr>
              <w:t>1.1.2.</w:t>
            </w:r>
            <w:r w:rsidR="00DE2B89" w:rsidRPr="00DE2B89">
              <w:rPr>
                <w:rStyle w:val="Hiperhivatkozs"/>
                <w:i/>
                <w:strike w:val="0"/>
              </w:rPr>
              <w:t xml:space="preserve"> </w:t>
            </w:r>
            <w:r w:rsidR="00DE2B89" w:rsidRPr="00DE2B89">
              <w:rPr>
                <w:rStyle w:val="Hiperhivatkozs"/>
                <w:strike w:val="0"/>
              </w:rPr>
              <w:t>Vizsgára jelentkezés</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_Toc119001835 \h </w:instrText>
            </w:r>
            <w:r w:rsidR="00DE2B89" w:rsidRPr="00DE2B89">
              <w:rPr>
                <w:strike w:val="0"/>
                <w:webHidden/>
              </w:rPr>
            </w:r>
            <w:r w:rsidR="00DE2B89" w:rsidRPr="00DE2B89">
              <w:rPr>
                <w:strike w:val="0"/>
                <w:webHidden/>
              </w:rPr>
              <w:fldChar w:fldCharType="separate"/>
            </w:r>
            <w:r w:rsidR="00DE2B89" w:rsidRPr="00DE2B89">
              <w:rPr>
                <w:strike w:val="0"/>
                <w:webHidden/>
              </w:rPr>
              <w:t>4</w:t>
            </w:r>
            <w:r w:rsidR="00DE2B89" w:rsidRPr="00DE2B89">
              <w:rPr>
                <w:strike w:val="0"/>
                <w:webHidden/>
              </w:rPr>
              <w:fldChar w:fldCharType="end"/>
            </w:r>
          </w:hyperlink>
        </w:p>
        <w:p w14:paraId="162D4B69" w14:textId="2EB1E25B" w:rsidR="00DE2B89" w:rsidRPr="00DE2B89" w:rsidRDefault="00000000">
          <w:pPr>
            <w:pStyle w:val="TJ3"/>
            <w:rPr>
              <w:rFonts w:asciiTheme="minorHAnsi" w:eastAsiaTheme="minorEastAsia" w:hAnsiTheme="minorHAnsi" w:cstheme="minorBidi"/>
              <w:strike w:val="0"/>
              <w:sz w:val="22"/>
              <w:szCs w:val="22"/>
              <w:lang w:eastAsia="hu-HU"/>
            </w:rPr>
          </w:pPr>
          <w:hyperlink w:anchor="_Toc119001836" w:history="1">
            <w:r w:rsidR="00DE2B89" w:rsidRPr="00DE2B89">
              <w:rPr>
                <w:rStyle w:val="Hiperhivatkozs"/>
                <w:strike w:val="0"/>
              </w:rPr>
              <w:t>1.1.5. A pszichodráma asszisztensi záróvizsga eredménye</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_Toc119001836 \h </w:instrText>
            </w:r>
            <w:r w:rsidR="00DE2B89" w:rsidRPr="00DE2B89">
              <w:rPr>
                <w:strike w:val="0"/>
                <w:webHidden/>
              </w:rPr>
            </w:r>
            <w:r w:rsidR="00DE2B89" w:rsidRPr="00DE2B89">
              <w:rPr>
                <w:strike w:val="0"/>
                <w:webHidden/>
              </w:rPr>
              <w:fldChar w:fldCharType="separate"/>
            </w:r>
            <w:r w:rsidR="00DE2B89" w:rsidRPr="00DE2B89">
              <w:rPr>
                <w:strike w:val="0"/>
                <w:webHidden/>
              </w:rPr>
              <w:t>6</w:t>
            </w:r>
            <w:r w:rsidR="00DE2B89" w:rsidRPr="00DE2B89">
              <w:rPr>
                <w:strike w:val="0"/>
                <w:webHidden/>
              </w:rPr>
              <w:fldChar w:fldCharType="end"/>
            </w:r>
          </w:hyperlink>
        </w:p>
        <w:p w14:paraId="62B2B570" w14:textId="79A00AFD" w:rsidR="00DE2B89" w:rsidRPr="00DE2B89" w:rsidRDefault="00000000">
          <w:pPr>
            <w:pStyle w:val="TJ3"/>
            <w:rPr>
              <w:rFonts w:asciiTheme="minorHAnsi" w:eastAsiaTheme="minorEastAsia" w:hAnsiTheme="minorHAnsi" w:cstheme="minorBidi"/>
              <w:strike w:val="0"/>
              <w:sz w:val="22"/>
              <w:szCs w:val="22"/>
              <w:lang w:eastAsia="hu-HU"/>
            </w:rPr>
          </w:pPr>
          <w:hyperlink w:anchor="_Toc119001837" w:history="1">
            <w:r w:rsidR="00DE2B89" w:rsidRPr="00DE2B89">
              <w:rPr>
                <w:rStyle w:val="Hiperhivatkozs"/>
                <w:strike w:val="0"/>
              </w:rPr>
              <w:t>1.1.8.</w:t>
            </w:r>
            <w:r w:rsidR="00DE2B89" w:rsidRPr="00DE2B89">
              <w:rPr>
                <w:rStyle w:val="Hiperhivatkozs"/>
                <w:i/>
                <w:strike w:val="0"/>
              </w:rPr>
              <w:t xml:space="preserve"> </w:t>
            </w:r>
            <w:r w:rsidR="00DE2B89" w:rsidRPr="00DE2B89">
              <w:rPr>
                <w:rStyle w:val="Hiperhivatkozs"/>
                <w:strike w:val="0"/>
              </w:rPr>
              <w:t>A pszichodráma asszisztensi cím megszerzése</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_Toc119001837 \h </w:instrText>
            </w:r>
            <w:r w:rsidR="00DE2B89" w:rsidRPr="00DE2B89">
              <w:rPr>
                <w:strike w:val="0"/>
                <w:webHidden/>
              </w:rPr>
            </w:r>
            <w:r w:rsidR="00DE2B89" w:rsidRPr="00DE2B89">
              <w:rPr>
                <w:strike w:val="0"/>
                <w:webHidden/>
              </w:rPr>
              <w:fldChar w:fldCharType="separate"/>
            </w:r>
            <w:r w:rsidR="00DE2B89" w:rsidRPr="00DE2B89">
              <w:rPr>
                <w:strike w:val="0"/>
                <w:webHidden/>
              </w:rPr>
              <w:t>7</w:t>
            </w:r>
            <w:r w:rsidR="00DE2B89" w:rsidRPr="00DE2B89">
              <w:rPr>
                <w:strike w:val="0"/>
                <w:webHidden/>
              </w:rPr>
              <w:fldChar w:fldCharType="end"/>
            </w:r>
          </w:hyperlink>
        </w:p>
        <w:p w14:paraId="7CE76FA9" w14:textId="2C9F3102" w:rsidR="00DE2B89" w:rsidRPr="00DE2B89" w:rsidRDefault="00000000">
          <w:pPr>
            <w:pStyle w:val="TJ2"/>
            <w:rPr>
              <w:rFonts w:asciiTheme="minorHAnsi" w:eastAsiaTheme="minorEastAsia" w:hAnsiTheme="minorHAnsi" w:cstheme="minorBidi"/>
              <w:noProof/>
              <w:lang w:eastAsia="hu-HU"/>
            </w:rPr>
          </w:pPr>
          <w:hyperlink w:anchor="_Toc119001838" w:history="1">
            <w:r w:rsidR="00DE2B89" w:rsidRPr="00DE2B89">
              <w:rPr>
                <w:rStyle w:val="Hiperhivatkozs"/>
                <w:noProof/>
              </w:rPr>
              <w:t>1.2. A gyermek- és serdülő pszichodráma asszisztensi záróvizsga</w:t>
            </w:r>
            <w:r w:rsidR="00DE2B89" w:rsidRPr="00DE2B89">
              <w:rPr>
                <w:noProof/>
                <w:webHidden/>
              </w:rPr>
              <w:tab/>
            </w:r>
            <w:r w:rsidR="00DE2B89" w:rsidRPr="00DE2B89">
              <w:rPr>
                <w:noProof/>
                <w:webHidden/>
              </w:rPr>
              <w:fldChar w:fldCharType="begin"/>
            </w:r>
            <w:r w:rsidR="00DE2B89" w:rsidRPr="00DE2B89">
              <w:rPr>
                <w:noProof/>
                <w:webHidden/>
              </w:rPr>
              <w:instrText xml:space="preserve"> PAGEREF _Toc119001838 \h </w:instrText>
            </w:r>
            <w:r w:rsidR="00DE2B89" w:rsidRPr="00DE2B89">
              <w:rPr>
                <w:noProof/>
                <w:webHidden/>
              </w:rPr>
            </w:r>
            <w:r w:rsidR="00DE2B89" w:rsidRPr="00DE2B89">
              <w:rPr>
                <w:noProof/>
                <w:webHidden/>
              </w:rPr>
              <w:fldChar w:fldCharType="separate"/>
            </w:r>
            <w:r w:rsidR="00DE2B89" w:rsidRPr="00DE2B89">
              <w:rPr>
                <w:noProof/>
                <w:webHidden/>
              </w:rPr>
              <w:t>8</w:t>
            </w:r>
            <w:r w:rsidR="00DE2B89" w:rsidRPr="00DE2B89">
              <w:rPr>
                <w:noProof/>
                <w:webHidden/>
              </w:rPr>
              <w:fldChar w:fldCharType="end"/>
            </w:r>
          </w:hyperlink>
        </w:p>
        <w:p w14:paraId="55B3AEC3" w14:textId="3409442E" w:rsidR="00DE2B89" w:rsidRPr="00DE2B89" w:rsidRDefault="00000000">
          <w:pPr>
            <w:pStyle w:val="TJ3"/>
            <w:rPr>
              <w:rFonts w:asciiTheme="minorHAnsi" w:eastAsiaTheme="minorEastAsia" w:hAnsiTheme="minorHAnsi" w:cstheme="minorBidi"/>
              <w:strike w:val="0"/>
              <w:sz w:val="22"/>
              <w:szCs w:val="22"/>
              <w:lang w:eastAsia="hu-HU"/>
            </w:rPr>
          </w:pPr>
          <w:hyperlink w:anchor="_Toc119001839" w:history="1">
            <w:r w:rsidR="00DE2B89" w:rsidRPr="00DE2B89">
              <w:rPr>
                <w:rStyle w:val="Hiperhivatkozs"/>
                <w:strike w:val="0"/>
              </w:rPr>
              <w:t>1.2.1. A vizsgára bocsátás feltételei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_Toc119001839 \h </w:instrText>
            </w:r>
            <w:r w:rsidR="00DE2B89" w:rsidRPr="00DE2B89">
              <w:rPr>
                <w:strike w:val="0"/>
                <w:webHidden/>
              </w:rPr>
            </w:r>
            <w:r w:rsidR="00DE2B89" w:rsidRPr="00DE2B89">
              <w:rPr>
                <w:strike w:val="0"/>
                <w:webHidden/>
              </w:rPr>
              <w:fldChar w:fldCharType="separate"/>
            </w:r>
            <w:r w:rsidR="00DE2B89" w:rsidRPr="00DE2B89">
              <w:rPr>
                <w:strike w:val="0"/>
                <w:webHidden/>
              </w:rPr>
              <w:t>8</w:t>
            </w:r>
            <w:r w:rsidR="00DE2B89" w:rsidRPr="00DE2B89">
              <w:rPr>
                <w:strike w:val="0"/>
                <w:webHidden/>
              </w:rPr>
              <w:fldChar w:fldCharType="end"/>
            </w:r>
          </w:hyperlink>
        </w:p>
        <w:p w14:paraId="69445F28" w14:textId="24CF5EC4" w:rsidR="00DE2B89" w:rsidRPr="00DE2B89" w:rsidRDefault="00000000">
          <w:pPr>
            <w:pStyle w:val="TJ3"/>
            <w:rPr>
              <w:rFonts w:asciiTheme="minorHAnsi" w:eastAsiaTheme="minorEastAsia" w:hAnsiTheme="minorHAnsi" w:cstheme="minorBidi"/>
              <w:strike w:val="0"/>
              <w:sz w:val="22"/>
              <w:szCs w:val="22"/>
              <w:lang w:eastAsia="hu-HU"/>
            </w:rPr>
          </w:pPr>
          <w:hyperlink w:anchor="_Toc119001840" w:history="1">
            <w:r w:rsidR="00DE2B89" w:rsidRPr="00DE2B89">
              <w:rPr>
                <w:rStyle w:val="Hiperhivatkozs"/>
                <w:strike w:val="0"/>
              </w:rPr>
              <w:t>1.2.2. Vizsgára jelentkezés</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_Toc119001840 \h </w:instrText>
            </w:r>
            <w:r w:rsidR="00DE2B89" w:rsidRPr="00DE2B89">
              <w:rPr>
                <w:strike w:val="0"/>
                <w:webHidden/>
              </w:rPr>
            </w:r>
            <w:r w:rsidR="00DE2B89" w:rsidRPr="00DE2B89">
              <w:rPr>
                <w:strike w:val="0"/>
                <w:webHidden/>
              </w:rPr>
              <w:fldChar w:fldCharType="separate"/>
            </w:r>
            <w:r w:rsidR="00DE2B89" w:rsidRPr="00DE2B89">
              <w:rPr>
                <w:strike w:val="0"/>
                <w:webHidden/>
              </w:rPr>
              <w:t>8</w:t>
            </w:r>
            <w:r w:rsidR="00DE2B89" w:rsidRPr="00DE2B89">
              <w:rPr>
                <w:strike w:val="0"/>
                <w:webHidden/>
              </w:rPr>
              <w:fldChar w:fldCharType="end"/>
            </w:r>
          </w:hyperlink>
        </w:p>
        <w:p w14:paraId="7F036615" w14:textId="5471DF63" w:rsidR="00DE2B89" w:rsidRPr="00DE2B89" w:rsidRDefault="00000000">
          <w:pPr>
            <w:pStyle w:val="TJ3"/>
            <w:rPr>
              <w:rFonts w:asciiTheme="minorHAnsi" w:eastAsiaTheme="minorEastAsia" w:hAnsiTheme="minorHAnsi" w:cstheme="minorBidi"/>
              <w:strike w:val="0"/>
              <w:sz w:val="22"/>
              <w:szCs w:val="22"/>
              <w:lang w:eastAsia="hu-HU"/>
            </w:rPr>
          </w:pPr>
          <w:hyperlink w:anchor="_Toc119001841" w:history="1">
            <w:r w:rsidR="00DE2B89" w:rsidRPr="00DE2B89">
              <w:rPr>
                <w:rStyle w:val="Hiperhivatkozs"/>
                <w:strike w:val="0"/>
              </w:rPr>
              <w:t>1.2.3. A gyermek- és serdülő pszichodráma asszisztensi záróvizsga tartalma</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_Toc119001841 \h </w:instrText>
            </w:r>
            <w:r w:rsidR="00DE2B89" w:rsidRPr="00DE2B89">
              <w:rPr>
                <w:strike w:val="0"/>
                <w:webHidden/>
              </w:rPr>
            </w:r>
            <w:r w:rsidR="00DE2B89" w:rsidRPr="00DE2B89">
              <w:rPr>
                <w:strike w:val="0"/>
                <w:webHidden/>
              </w:rPr>
              <w:fldChar w:fldCharType="separate"/>
            </w:r>
            <w:r w:rsidR="00DE2B89" w:rsidRPr="00DE2B89">
              <w:rPr>
                <w:strike w:val="0"/>
                <w:webHidden/>
              </w:rPr>
              <w:t>8</w:t>
            </w:r>
            <w:r w:rsidR="00DE2B89" w:rsidRPr="00DE2B89">
              <w:rPr>
                <w:strike w:val="0"/>
                <w:webHidden/>
              </w:rPr>
              <w:fldChar w:fldCharType="end"/>
            </w:r>
          </w:hyperlink>
        </w:p>
        <w:p w14:paraId="40702AB1" w14:textId="2F72ED06" w:rsidR="00DE2B89" w:rsidRPr="00DE2B89" w:rsidRDefault="00000000">
          <w:pPr>
            <w:pStyle w:val="TJ3"/>
            <w:rPr>
              <w:rFonts w:asciiTheme="minorHAnsi" w:eastAsiaTheme="minorEastAsia" w:hAnsiTheme="minorHAnsi" w:cstheme="minorBidi"/>
              <w:strike w:val="0"/>
              <w:sz w:val="22"/>
              <w:szCs w:val="22"/>
              <w:lang w:eastAsia="hu-HU"/>
            </w:rPr>
          </w:pPr>
          <w:hyperlink w:anchor="_Toc119001842" w:history="1">
            <w:r w:rsidR="00DE2B89" w:rsidRPr="00DE2B89">
              <w:rPr>
                <w:rStyle w:val="Hiperhivatkozs"/>
                <w:strike w:val="0"/>
              </w:rPr>
              <w:t>1.2.4. A gyermek- és serdülő pszichodráma asszisztensi záróvizsga eredménye</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_Toc119001842 \h </w:instrText>
            </w:r>
            <w:r w:rsidR="00DE2B89" w:rsidRPr="00DE2B89">
              <w:rPr>
                <w:strike w:val="0"/>
                <w:webHidden/>
              </w:rPr>
            </w:r>
            <w:r w:rsidR="00DE2B89" w:rsidRPr="00DE2B89">
              <w:rPr>
                <w:strike w:val="0"/>
                <w:webHidden/>
              </w:rPr>
              <w:fldChar w:fldCharType="separate"/>
            </w:r>
            <w:r w:rsidR="00DE2B89" w:rsidRPr="00DE2B89">
              <w:rPr>
                <w:strike w:val="0"/>
                <w:webHidden/>
              </w:rPr>
              <w:t>9</w:t>
            </w:r>
            <w:r w:rsidR="00DE2B89" w:rsidRPr="00DE2B89">
              <w:rPr>
                <w:strike w:val="0"/>
                <w:webHidden/>
              </w:rPr>
              <w:fldChar w:fldCharType="end"/>
            </w:r>
          </w:hyperlink>
        </w:p>
        <w:p w14:paraId="2A2293E8" w14:textId="7DA205C5" w:rsidR="00DE2B89" w:rsidRPr="00DE2B89" w:rsidRDefault="00000000">
          <w:pPr>
            <w:pStyle w:val="TJ3"/>
            <w:rPr>
              <w:rFonts w:asciiTheme="minorHAnsi" w:eastAsiaTheme="minorEastAsia" w:hAnsiTheme="minorHAnsi" w:cstheme="minorBidi"/>
              <w:strike w:val="0"/>
              <w:sz w:val="22"/>
              <w:szCs w:val="22"/>
              <w:lang w:eastAsia="hu-HU"/>
            </w:rPr>
          </w:pPr>
          <w:hyperlink w:anchor="_Toc119001843" w:history="1">
            <w:r w:rsidR="00DE2B89" w:rsidRPr="00DE2B89">
              <w:rPr>
                <w:rStyle w:val="Hiperhivatkozs"/>
                <w:strike w:val="0"/>
              </w:rPr>
              <w:t>1.2.5. A vizsgáztatás személyi feltételei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_Toc119001843 \h </w:instrText>
            </w:r>
            <w:r w:rsidR="00DE2B89" w:rsidRPr="00DE2B89">
              <w:rPr>
                <w:strike w:val="0"/>
                <w:webHidden/>
              </w:rPr>
            </w:r>
            <w:r w:rsidR="00DE2B89" w:rsidRPr="00DE2B89">
              <w:rPr>
                <w:strike w:val="0"/>
                <w:webHidden/>
              </w:rPr>
              <w:fldChar w:fldCharType="separate"/>
            </w:r>
            <w:r w:rsidR="00DE2B89" w:rsidRPr="00DE2B89">
              <w:rPr>
                <w:strike w:val="0"/>
                <w:webHidden/>
              </w:rPr>
              <w:t>9</w:t>
            </w:r>
            <w:r w:rsidR="00DE2B89" w:rsidRPr="00DE2B89">
              <w:rPr>
                <w:strike w:val="0"/>
                <w:webHidden/>
              </w:rPr>
              <w:fldChar w:fldCharType="end"/>
            </w:r>
          </w:hyperlink>
        </w:p>
        <w:p w14:paraId="0B90E953" w14:textId="7C71284B" w:rsidR="00DE2B89" w:rsidRPr="00DE2B89" w:rsidRDefault="00000000">
          <w:pPr>
            <w:pStyle w:val="TJ3"/>
            <w:rPr>
              <w:rFonts w:asciiTheme="minorHAnsi" w:eastAsiaTheme="minorEastAsia" w:hAnsiTheme="minorHAnsi" w:cstheme="minorBidi"/>
              <w:strike w:val="0"/>
              <w:sz w:val="22"/>
              <w:szCs w:val="22"/>
              <w:lang w:eastAsia="hu-HU"/>
            </w:rPr>
          </w:pPr>
          <w:hyperlink w:anchor="_Toc119001844" w:history="1">
            <w:r w:rsidR="00DE2B89" w:rsidRPr="00DE2B89">
              <w:rPr>
                <w:rStyle w:val="Hiperhivatkozs"/>
                <w:strike w:val="0"/>
              </w:rPr>
              <w:t>1.2.6.A gyermek- és serdülő pszichodráma asszisztensi cím megszerzése</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_Toc119001844 \h </w:instrText>
            </w:r>
            <w:r w:rsidR="00DE2B89" w:rsidRPr="00DE2B89">
              <w:rPr>
                <w:strike w:val="0"/>
                <w:webHidden/>
              </w:rPr>
            </w:r>
            <w:r w:rsidR="00DE2B89" w:rsidRPr="00DE2B89">
              <w:rPr>
                <w:strike w:val="0"/>
                <w:webHidden/>
              </w:rPr>
              <w:fldChar w:fldCharType="separate"/>
            </w:r>
            <w:r w:rsidR="00DE2B89" w:rsidRPr="00DE2B89">
              <w:rPr>
                <w:strike w:val="0"/>
                <w:webHidden/>
              </w:rPr>
              <w:t>9</w:t>
            </w:r>
            <w:r w:rsidR="00DE2B89" w:rsidRPr="00DE2B89">
              <w:rPr>
                <w:strike w:val="0"/>
                <w:webHidden/>
              </w:rPr>
              <w:fldChar w:fldCharType="end"/>
            </w:r>
          </w:hyperlink>
        </w:p>
        <w:p w14:paraId="5153D7EA" w14:textId="0DC14F63" w:rsidR="00DE2B89" w:rsidRPr="00DE2B89" w:rsidRDefault="00000000">
          <w:pPr>
            <w:pStyle w:val="TJ2"/>
            <w:rPr>
              <w:rFonts w:asciiTheme="minorHAnsi" w:eastAsiaTheme="minorEastAsia" w:hAnsiTheme="minorHAnsi" w:cstheme="minorBidi"/>
              <w:noProof/>
              <w:lang w:eastAsia="hu-HU"/>
            </w:rPr>
          </w:pPr>
          <w:hyperlink w:anchor="_Toc119001845" w:history="1">
            <w:r w:rsidR="00DE2B89" w:rsidRPr="00DE2B89">
              <w:rPr>
                <w:rStyle w:val="Hiperhivatkozs"/>
                <w:noProof/>
              </w:rPr>
              <w:t>1.3. A bibliodráma asszisztensi záróvizsga</w:t>
            </w:r>
            <w:r w:rsidR="00DE2B89" w:rsidRPr="00DE2B89">
              <w:rPr>
                <w:noProof/>
                <w:webHidden/>
              </w:rPr>
              <w:tab/>
            </w:r>
            <w:r w:rsidR="00DE2B89" w:rsidRPr="00DE2B89">
              <w:rPr>
                <w:noProof/>
                <w:webHidden/>
              </w:rPr>
              <w:fldChar w:fldCharType="begin"/>
            </w:r>
            <w:r w:rsidR="00DE2B89" w:rsidRPr="00DE2B89">
              <w:rPr>
                <w:noProof/>
                <w:webHidden/>
              </w:rPr>
              <w:instrText xml:space="preserve"> PAGEREF _Toc119001845 \h </w:instrText>
            </w:r>
            <w:r w:rsidR="00DE2B89" w:rsidRPr="00DE2B89">
              <w:rPr>
                <w:noProof/>
                <w:webHidden/>
              </w:rPr>
            </w:r>
            <w:r w:rsidR="00DE2B89" w:rsidRPr="00DE2B89">
              <w:rPr>
                <w:noProof/>
                <w:webHidden/>
              </w:rPr>
              <w:fldChar w:fldCharType="separate"/>
            </w:r>
            <w:r w:rsidR="00DE2B89" w:rsidRPr="00DE2B89">
              <w:rPr>
                <w:noProof/>
                <w:webHidden/>
              </w:rPr>
              <w:t>10</w:t>
            </w:r>
            <w:r w:rsidR="00DE2B89" w:rsidRPr="00DE2B89">
              <w:rPr>
                <w:noProof/>
                <w:webHidden/>
              </w:rPr>
              <w:fldChar w:fldCharType="end"/>
            </w:r>
          </w:hyperlink>
        </w:p>
        <w:p w14:paraId="188EFFC8" w14:textId="693B574A" w:rsidR="00DE2B89" w:rsidRPr="00DE2B89" w:rsidRDefault="00000000">
          <w:pPr>
            <w:pStyle w:val="TJ3"/>
            <w:rPr>
              <w:rFonts w:asciiTheme="minorHAnsi" w:eastAsiaTheme="minorEastAsia" w:hAnsiTheme="minorHAnsi" w:cstheme="minorBidi"/>
              <w:strike w:val="0"/>
              <w:sz w:val="22"/>
              <w:szCs w:val="22"/>
              <w:lang w:eastAsia="hu-HU"/>
            </w:rPr>
          </w:pPr>
          <w:hyperlink w:anchor="_Toc119001846" w:history="1">
            <w:r w:rsidR="00DE2B89" w:rsidRPr="00DE2B89">
              <w:rPr>
                <w:rStyle w:val="Hiperhivatkozs"/>
                <w:strike w:val="0"/>
              </w:rPr>
              <w:t>1.3.1.</w:t>
            </w:r>
            <w:r w:rsidR="00DE2B89" w:rsidRPr="00DE2B89">
              <w:rPr>
                <w:rStyle w:val="Hiperhivatkozs"/>
                <w:i/>
                <w:strike w:val="0"/>
              </w:rPr>
              <w:t xml:space="preserve"> </w:t>
            </w:r>
            <w:r w:rsidR="00DE2B89" w:rsidRPr="00DE2B89">
              <w:rPr>
                <w:rStyle w:val="Hiperhivatkozs"/>
                <w:strike w:val="0"/>
              </w:rPr>
              <w:t>A vizsgára bocsátás feltételei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_Toc119001846 \h </w:instrText>
            </w:r>
            <w:r w:rsidR="00DE2B89" w:rsidRPr="00DE2B89">
              <w:rPr>
                <w:strike w:val="0"/>
                <w:webHidden/>
              </w:rPr>
            </w:r>
            <w:r w:rsidR="00DE2B89" w:rsidRPr="00DE2B89">
              <w:rPr>
                <w:strike w:val="0"/>
                <w:webHidden/>
              </w:rPr>
              <w:fldChar w:fldCharType="separate"/>
            </w:r>
            <w:r w:rsidR="00DE2B89" w:rsidRPr="00DE2B89">
              <w:rPr>
                <w:strike w:val="0"/>
                <w:webHidden/>
              </w:rPr>
              <w:t>10</w:t>
            </w:r>
            <w:r w:rsidR="00DE2B89" w:rsidRPr="00DE2B89">
              <w:rPr>
                <w:strike w:val="0"/>
                <w:webHidden/>
              </w:rPr>
              <w:fldChar w:fldCharType="end"/>
            </w:r>
          </w:hyperlink>
        </w:p>
        <w:p w14:paraId="40F751FB" w14:textId="574C48BB" w:rsidR="00DE2B89" w:rsidRPr="00DE2B89" w:rsidRDefault="00000000">
          <w:pPr>
            <w:pStyle w:val="TJ3"/>
            <w:rPr>
              <w:rFonts w:asciiTheme="minorHAnsi" w:eastAsiaTheme="minorEastAsia" w:hAnsiTheme="minorHAnsi" w:cstheme="minorBidi"/>
              <w:strike w:val="0"/>
              <w:sz w:val="22"/>
              <w:szCs w:val="22"/>
              <w:lang w:eastAsia="hu-HU"/>
            </w:rPr>
          </w:pPr>
          <w:hyperlink w:anchor="_Toc119001847" w:history="1">
            <w:r w:rsidR="00DE2B89" w:rsidRPr="00DE2B89">
              <w:rPr>
                <w:rStyle w:val="Hiperhivatkozs"/>
                <w:strike w:val="0"/>
              </w:rPr>
              <w:t>1.3.2. Vizsgára jelentkezés</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_Toc119001847 \h </w:instrText>
            </w:r>
            <w:r w:rsidR="00DE2B89" w:rsidRPr="00DE2B89">
              <w:rPr>
                <w:strike w:val="0"/>
                <w:webHidden/>
              </w:rPr>
            </w:r>
            <w:r w:rsidR="00DE2B89" w:rsidRPr="00DE2B89">
              <w:rPr>
                <w:strike w:val="0"/>
                <w:webHidden/>
              </w:rPr>
              <w:fldChar w:fldCharType="separate"/>
            </w:r>
            <w:r w:rsidR="00DE2B89" w:rsidRPr="00DE2B89">
              <w:rPr>
                <w:strike w:val="0"/>
                <w:webHidden/>
              </w:rPr>
              <w:t>10</w:t>
            </w:r>
            <w:r w:rsidR="00DE2B89" w:rsidRPr="00DE2B89">
              <w:rPr>
                <w:strike w:val="0"/>
                <w:webHidden/>
              </w:rPr>
              <w:fldChar w:fldCharType="end"/>
            </w:r>
          </w:hyperlink>
        </w:p>
        <w:p w14:paraId="6B10D81B" w14:textId="19D682A5" w:rsidR="00DE2B89" w:rsidRPr="00DE2B89" w:rsidRDefault="00000000">
          <w:pPr>
            <w:pStyle w:val="TJ3"/>
            <w:rPr>
              <w:rFonts w:asciiTheme="minorHAnsi" w:eastAsiaTheme="minorEastAsia" w:hAnsiTheme="minorHAnsi" w:cstheme="minorBidi"/>
              <w:strike w:val="0"/>
              <w:sz w:val="22"/>
              <w:szCs w:val="22"/>
              <w:lang w:eastAsia="hu-HU"/>
            </w:rPr>
          </w:pPr>
          <w:hyperlink w:anchor="_Toc119001848" w:history="1">
            <w:r w:rsidR="00DE2B89" w:rsidRPr="00DE2B89">
              <w:rPr>
                <w:rStyle w:val="Hiperhivatkozs"/>
                <w:strike w:val="0"/>
              </w:rPr>
              <w:t>1.3.3. A bibliodráma asszisztensi záróvizsga tartalma</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_Toc119001848 \h </w:instrText>
            </w:r>
            <w:r w:rsidR="00DE2B89" w:rsidRPr="00DE2B89">
              <w:rPr>
                <w:strike w:val="0"/>
                <w:webHidden/>
              </w:rPr>
            </w:r>
            <w:r w:rsidR="00DE2B89" w:rsidRPr="00DE2B89">
              <w:rPr>
                <w:strike w:val="0"/>
                <w:webHidden/>
              </w:rPr>
              <w:fldChar w:fldCharType="separate"/>
            </w:r>
            <w:r w:rsidR="00DE2B89" w:rsidRPr="00DE2B89">
              <w:rPr>
                <w:strike w:val="0"/>
                <w:webHidden/>
              </w:rPr>
              <w:t>10</w:t>
            </w:r>
            <w:r w:rsidR="00DE2B89" w:rsidRPr="00DE2B89">
              <w:rPr>
                <w:strike w:val="0"/>
                <w:webHidden/>
              </w:rPr>
              <w:fldChar w:fldCharType="end"/>
            </w:r>
          </w:hyperlink>
        </w:p>
        <w:p w14:paraId="003F806B" w14:textId="5D7FB455" w:rsidR="00DE2B89" w:rsidRPr="00DE2B89" w:rsidRDefault="00000000">
          <w:pPr>
            <w:pStyle w:val="TJ3"/>
            <w:rPr>
              <w:rFonts w:asciiTheme="minorHAnsi" w:eastAsiaTheme="minorEastAsia" w:hAnsiTheme="minorHAnsi" w:cstheme="minorBidi"/>
              <w:strike w:val="0"/>
              <w:sz w:val="22"/>
              <w:szCs w:val="22"/>
              <w:lang w:eastAsia="hu-HU"/>
            </w:rPr>
          </w:pPr>
          <w:hyperlink w:anchor="_Toc119001849" w:history="1">
            <w:r w:rsidR="00DE2B89" w:rsidRPr="00DE2B89">
              <w:rPr>
                <w:rStyle w:val="Hiperhivatkozs"/>
                <w:strike w:val="0"/>
              </w:rPr>
              <w:t>1.3.4. A bibliodráma asszisztensi záróvizsga eredménye</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_Toc119001849 \h </w:instrText>
            </w:r>
            <w:r w:rsidR="00DE2B89" w:rsidRPr="00DE2B89">
              <w:rPr>
                <w:strike w:val="0"/>
                <w:webHidden/>
              </w:rPr>
            </w:r>
            <w:r w:rsidR="00DE2B89" w:rsidRPr="00DE2B89">
              <w:rPr>
                <w:strike w:val="0"/>
                <w:webHidden/>
              </w:rPr>
              <w:fldChar w:fldCharType="separate"/>
            </w:r>
            <w:r w:rsidR="00DE2B89" w:rsidRPr="00DE2B89">
              <w:rPr>
                <w:strike w:val="0"/>
                <w:webHidden/>
              </w:rPr>
              <w:t>11</w:t>
            </w:r>
            <w:r w:rsidR="00DE2B89" w:rsidRPr="00DE2B89">
              <w:rPr>
                <w:strike w:val="0"/>
                <w:webHidden/>
              </w:rPr>
              <w:fldChar w:fldCharType="end"/>
            </w:r>
          </w:hyperlink>
        </w:p>
        <w:p w14:paraId="1F2E3F0C" w14:textId="3CE41D80" w:rsidR="00DE2B89" w:rsidRPr="00DE2B89" w:rsidRDefault="00000000">
          <w:pPr>
            <w:pStyle w:val="TJ3"/>
            <w:rPr>
              <w:rFonts w:asciiTheme="minorHAnsi" w:eastAsiaTheme="minorEastAsia" w:hAnsiTheme="minorHAnsi" w:cstheme="minorBidi"/>
              <w:strike w:val="0"/>
              <w:sz w:val="22"/>
              <w:szCs w:val="22"/>
              <w:lang w:eastAsia="hu-HU"/>
            </w:rPr>
          </w:pPr>
          <w:hyperlink w:anchor="_Toc119001850" w:history="1">
            <w:r w:rsidR="00DE2B89" w:rsidRPr="00DE2B89">
              <w:rPr>
                <w:rStyle w:val="Hiperhivatkozs"/>
                <w:strike w:val="0"/>
              </w:rPr>
              <w:t>1.3.5. A vizsgáztatás személyi feltételei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_Toc119001850 \h </w:instrText>
            </w:r>
            <w:r w:rsidR="00DE2B89" w:rsidRPr="00DE2B89">
              <w:rPr>
                <w:strike w:val="0"/>
                <w:webHidden/>
              </w:rPr>
            </w:r>
            <w:r w:rsidR="00DE2B89" w:rsidRPr="00DE2B89">
              <w:rPr>
                <w:strike w:val="0"/>
                <w:webHidden/>
              </w:rPr>
              <w:fldChar w:fldCharType="separate"/>
            </w:r>
            <w:r w:rsidR="00DE2B89" w:rsidRPr="00DE2B89">
              <w:rPr>
                <w:strike w:val="0"/>
                <w:webHidden/>
              </w:rPr>
              <w:t>11</w:t>
            </w:r>
            <w:r w:rsidR="00DE2B89" w:rsidRPr="00DE2B89">
              <w:rPr>
                <w:strike w:val="0"/>
                <w:webHidden/>
              </w:rPr>
              <w:fldChar w:fldCharType="end"/>
            </w:r>
          </w:hyperlink>
        </w:p>
        <w:p w14:paraId="4C356F59" w14:textId="37B2FED5" w:rsidR="00DE2B89" w:rsidRPr="00DE2B89" w:rsidRDefault="00000000">
          <w:pPr>
            <w:pStyle w:val="TJ3"/>
            <w:rPr>
              <w:rFonts w:asciiTheme="minorHAnsi" w:eastAsiaTheme="minorEastAsia" w:hAnsiTheme="minorHAnsi" w:cstheme="minorBidi"/>
              <w:strike w:val="0"/>
              <w:sz w:val="22"/>
              <w:szCs w:val="22"/>
              <w:lang w:eastAsia="hu-HU"/>
            </w:rPr>
          </w:pPr>
          <w:hyperlink w:anchor="_Toc119001851" w:history="1">
            <w:r w:rsidR="00DE2B89" w:rsidRPr="00DE2B89">
              <w:rPr>
                <w:rStyle w:val="Hiperhivatkozs"/>
                <w:strike w:val="0"/>
              </w:rPr>
              <w:t>1.3.6. A bibliodráma asszisztensi cím megszerzése</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_Toc119001851 \h </w:instrText>
            </w:r>
            <w:r w:rsidR="00DE2B89" w:rsidRPr="00DE2B89">
              <w:rPr>
                <w:strike w:val="0"/>
                <w:webHidden/>
              </w:rPr>
            </w:r>
            <w:r w:rsidR="00DE2B89" w:rsidRPr="00DE2B89">
              <w:rPr>
                <w:strike w:val="0"/>
                <w:webHidden/>
              </w:rPr>
              <w:fldChar w:fldCharType="separate"/>
            </w:r>
            <w:r w:rsidR="00DE2B89" w:rsidRPr="00DE2B89">
              <w:rPr>
                <w:strike w:val="0"/>
                <w:webHidden/>
              </w:rPr>
              <w:t>11</w:t>
            </w:r>
            <w:r w:rsidR="00DE2B89" w:rsidRPr="00DE2B89">
              <w:rPr>
                <w:strike w:val="0"/>
                <w:webHidden/>
              </w:rPr>
              <w:fldChar w:fldCharType="end"/>
            </w:r>
          </w:hyperlink>
        </w:p>
        <w:p w14:paraId="38FD9634" w14:textId="1E04A713" w:rsidR="00DE2B89" w:rsidRPr="00DE2B89" w:rsidRDefault="00000000">
          <w:pPr>
            <w:pStyle w:val="TJ2"/>
            <w:rPr>
              <w:rFonts w:asciiTheme="minorHAnsi" w:eastAsiaTheme="minorEastAsia" w:hAnsiTheme="minorHAnsi" w:cstheme="minorBidi"/>
              <w:noProof/>
              <w:lang w:eastAsia="hu-HU"/>
            </w:rPr>
          </w:pPr>
          <w:hyperlink w:anchor="_Toc119001852" w:history="1">
            <w:r w:rsidR="00DE2B89" w:rsidRPr="00DE2B89">
              <w:rPr>
                <w:rStyle w:val="Hiperhivatkozs"/>
                <w:noProof/>
              </w:rPr>
              <w:t>2. Felsőfokú záróvizsga</w:t>
            </w:r>
            <w:r w:rsidR="00DE2B89" w:rsidRPr="00DE2B89">
              <w:rPr>
                <w:noProof/>
                <w:webHidden/>
              </w:rPr>
              <w:tab/>
            </w:r>
            <w:r w:rsidR="00DE2B89" w:rsidRPr="00DE2B89">
              <w:rPr>
                <w:noProof/>
                <w:webHidden/>
              </w:rPr>
              <w:fldChar w:fldCharType="begin"/>
            </w:r>
            <w:r w:rsidR="00DE2B89" w:rsidRPr="00DE2B89">
              <w:rPr>
                <w:noProof/>
                <w:webHidden/>
              </w:rPr>
              <w:instrText xml:space="preserve"> PAGEREF _Toc119001852 \h </w:instrText>
            </w:r>
            <w:r w:rsidR="00DE2B89" w:rsidRPr="00DE2B89">
              <w:rPr>
                <w:noProof/>
                <w:webHidden/>
              </w:rPr>
            </w:r>
            <w:r w:rsidR="00DE2B89" w:rsidRPr="00DE2B89">
              <w:rPr>
                <w:noProof/>
                <w:webHidden/>
              </w:rPr>
              <w:fldChar w:fldCharType="separate"/>
            </w:r>
            <w:r w:rsidR="00DE2B89" w:rsidRPr="00DE2B89">
              <w:rPr>
                <w:noProof/>
                <w:webHidden/>
              </w:rPr>
              <w:t>12</w:t>
            </w:r>
            <w:r w:rsidR="00DE2B89" w:rsidRPr="00DE2B89">
              <w:rPr>
                <w:noProof/>
                <w:webHidden/>
              </w:rPr>
              <w:fldChar w:fldCharType="end"/>
            </w:r>
          </w:hyperlink>
        </w:p>
        <w:p w14:paraId="73781FCE" w14:textId="48F21451" w:rsidR="00DE2B89" w:rsidRPr="00DE2B89" w:rsidRDefault="00000000">
          <w:pPr>
            <w:pStyle w:val="TJ2"/>
            <w:rPr>
              <w:rFonts w:asciiTheme="minorHAnsi" w:eastAsiaTheme="minorEastAsia" w:hAnsiTheme="minorHAnsi" w:cstheme="minorBidi"/>
              <w:noProof/>
              <w:lang w:eastAsia="hu-HU"/>
            </w:rPr>
          </w:pPr>
          <w:hyperlink w:anchor="_Toc119001853" w:history="1">
            <w:r w:rsidR="00DE2B89" w:rsidRPr="00DE2B89">
              <w:rPr>
                <w:rStyle w:val="Hiperhivatkozs"/>
                <w:noProof/>
              </w:rPr>
              <w:t>2.1. A pszichodráma vezetői záróvizsga</w:t>
            </w:r>
            <w:r w:rsidR="00DE2B89" w:rsidRPr="00DE2B89">
              <w:rPr>
                <w:noProof/>
                <w:webHidden/>
              </w:rPr>
              <w:tab/>
            </w:r>
            <w:r w:rsidR="00DE2B89" w:rsidRPr="00DE2B89">
              <w:rPr>
                <w:noProof/>
                <w:webHidden/>
              </w:rPr>
              <w:fldChar w:fldCharType="begin"/>
            </w:r>
            <w:r w:rsidR="00DE2B89" w:rsidRPr="00DE2B89">
              <w:rPr>
                <w:noProof/>
                <w:webHidden/>
              </w:rPr>
              <w:instrText xml:space="preserve"> PAGEREF _Toc119001853 \h </w:instrText>
            </w:r>
            <w:r w:rsidR="00DE2B89" w:rsidRPr="00DE2B89">
              <w:rPr>
                <w:noProof/>
                <w:webHidden/>
              </w:rPr>
            </w:r>
            <w:r w:rsidR="00DE2B89" w:rsidRPr="00DE2B89">
              <w:rPr>
                <w:noProof/>
                <w:webHidden/>
              </w:rPr>
              <w:fldChar w:fldCharType="separate"/>
            </w:r>
            <w:r w:rsidR="00DE2B89" w:rsidRPr="00DE2B89">
              <w:rPr>
                <w:noProof/>
                <w:webHidden/>
              </w:rPr>
              <w:t>12</w:t>
            </w:r>
            <w:r w:rsidR="00DE2B89" w:rsidRPr="00DE2B89">
              <w:rPr>
                <w:noProof/>
                <w:webHidden/>
              </w:rPr>
              <w:fldChar w:fldCharType="end"/>
            </w:r>
          </w:hyperlink>
        </w:p>
        <w:p w14:paraId="626916A6" w14:textId="33F3CD31" w:rsidR="00DE2B89" w:rsidRPr="00DE2B89" w:rsidRDefault="00000000">
          <w:pPr>
            <w:pStyle w:val="TJ3"/>
            <w:rPr>
              <w:rFonts w:asciiTheme="minorHAnsi" w:eastAsiaTheme="minorEastAsia" w:hAnsiTheme="minorHAnsi" w:cstheme="minorBidi"/>
              <w:strike w:val="0"/>
              <w:sz w:val="22"/>
              <w:szCs w:val="22"/>
              <w:lang w:eastAsia="hu-HU"/>
            </w:rPr>
          </w:pPr>
          <w:hyperlink w:anchor="_Toc119001854" w:history="1">
            <w:r w:rsidR="00DE2B89" w:rsidRPr="00DE2B89">
              <w:rPr>
                <w:rStyle w:val="Hiperhivatkozs"/>
                <w:strike w:val="0"/>
              </w:rPr>
              <w:t>2.1.1. A vizsgára bocsátás feltételei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_Toc119001854 \h </w:instrText>
            </w:r>
            <w:r w:rsidR="00DE2B89" w:rsidRPr="00DE2B89">
              <w:rPr>
                <w:strike w:val="0"/>
                <w:webHidden/>
              </w:rPr>
            </w:r>
            <w:r w:rsidR="00DE2B89" w:rsidRPr="00DE2B89">
              <w:rPr>
                <w:strike w:val="0"/>
                <w:webHidden/>
              </w:rPr>
              <w:fldChar w:fldCharType="separate"/>
            </w:r>
            <w:r w:rsidR="00DE2B89" w:rsidRPr="00DE2B89">
              <w:rPr>
                <w:strike w:val="0"/>
                <w:webHidden/>
              </w:rPr>
              <w:t>12</w:t>
            </w:r>
            <w:r w:rsidR="00DE2B89" w:rsidRPr="00DE2B89">
              <w:rPr>
                <w:strike w:val="0"/>
                <w:webHidden/>
              </w:rPr>
              <w:fldChar w:fldCharType="end"/>
            </w:r>
          </w:hyperlink>
        </w:p>
        <w:p w14:paraId="7496BF09" w14:textId="7C50BC34" w:rsidR="00DE2B89" w:rsidRPr="00DE2B89" w:rsidRDefault="00000000">
          <w:pPr>
            <w:pStyle w:val="TJ3"/>
            <w:rPr>
              <w:rFonts w:asciiTheme="minorHAnsi" w:eastAsiaTheme="minorEastAsia" w:hAnsiTheme="minorHAnsi" w:cstheme="minorBidi"/>
              <w:strike w:val="0"/>
              <w:sz w:val="22"/>
              <w:szCs w:val="22"/>
              <w:lang w:eastAsia="hu-HU"/>
            </w:rPr>
          </w:pPr>
          <w:hyperlink w:anchor="_Toc119001855" w:history="1">
            <w:r w:rsidR="00DE2B89" w:rsidRPr="00DE2B89">
              <w:rPr>
                <w:rStyle w:val="Hiperhivatkozs"/>
                <w:strike w:val="0"/>
              </w:rPr>
              <w:t>2.1.2. A felsőfokú pszichodráma képzésben megkövetelt diplomamunka</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_Toc119001855 \h </w:instrText>
            </w:r>
            <w:r w:rsidR="00DE2B89" w:rsidRPr="00DE2B89">
              <w:rPr>
                <w:strike w:val="0"/>
                <w:webHidden/>
              </w:rPr>
            </w:r>
            <w:r w:rsidR="00DE2B89" w:rsidRPr="00DE2B89">
              <w:rPr>
                <w:strike w:val="0"/>
                <w:webHidden/>
              </w:rPr>
              <w:fldChar w:fldCharType="separate"/>
            </w:r>
            <w:r w:rsidR="00DE2B89" w:rsidRPr="00DE2B89">
              <w:rPr>
                <w:strike w:val="0"/>
                <w:webHidden/>
              </w:rPr>
              <w:t>12</w:t>
            </w:r>
            <w:r w:rsidR="00DE2B89" w:rsidRPr="00DE2B89">
              <w:rPr>
                <w:strike w:val="0"/>
                <w:webHidden/>
              </w:rPr>
              <w:fldChar w:fldCharType="end"/>
            </w:r>
          </w:hyperlink>
        </w:p>
        <w:p w14:paraId="562BA937" w14:textId="0A832479" w:rsidR="00DE2B89" w:rsidRPr="00DE2B89" w:rsidRDefault="00000000">
          <w:pPr>
            <w:pStyle w:val="TJ3"/>
            <w:tabs>
              <w:tab w:val="left" w:pos="1320"/>
            </w:tabs>
            <w:rPr>
              <w:rFonts w:asciiTheme="minorHAnsi" w:eastAsiaTheme="minorEastAsia" w:hAnsiTheme="minorHAnsi" w:cstheme="minorBidi"/>
              <w:strike w:val="0"/>
              <w:sz w:val="22"/>
              <w:szCs w:val="22"/>
              <w:lang w:eastAsia="hu-HU"/>
            </w:rPr>
          </w:pPr>
          <w:hyperlink w:anchor="_Toc119001856" w:history="1">
            <w:r w:rsidR="00DE2B89" w:rsidRPr="00DE2B89">
              <w:rPr>
                <w:rStyle w:val="Hiperhivatkozs"/>
                <w:strike w:val="0"/>
              </w:rPr>
              <w:t>2.1.3.</w:t>
            </w:r>
            <w:r w:rsidR="00DE2B89" w:rsidRPr="00DE2B89">
              <w:rPr>
                <w:rFonts w:asciiTheme="minorHAnsi" w:eastAsiaTheme="minorEastAsia" w:hAnsiTheme="minorHAnsi" w:cstheme="minorBidi"/>
                <w:strike w:val="0"/>
                <w:sz w:val="22"/>
                <w:szCs w:val="22"/>
                <w:lang w:eastAsia="hu-HU"/>
              </w:rPr>
              <w:tab/>
            </w:r>
            <w:r w:rsidR="00DE2B89" w:rsidRPr="00DE2B89">
              <w:rPr>
                <w:rStyle w:val="Hiperhivatkozs"/>
                <w:strike w:val="0"/>
              </w:rPr>
              <w:t>Tartalmi követelmények</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_Toc119001856 \h </w:instrText>
            </w:r>
            <w:r w:rsidR="00DE2B89" w:rsidRPr="00DE2B89">
              <w:rPr>
                <w:strike w:val="0"/>
                <w:webHidden/>
              </w:rPr>
            </w:r>
            <w:r w:rsidR="00DE2B89" w:rsidRPr="00DE2B89">
              <w:rPr>
                <w:strike w:val="0"/>
                <w:webHidden/>
              </w:rPr>
              <w:fldChar w:fldCharType="separate"/>
            </w:r>
            <w:r w:rsidR="00DE2B89" w:rsidRPr="00DE2B89">
              <w:rPr>
                <w:strike w:val="0"/>
                <w:webHidden/>
              </w:rPr>
              <w:t>13</w:t>
            </w:r>
            <w:r w:rsidR="00DE2B89" w:rsidRPr="00DE2B89">
              <w:rPr>
                <w:strike w:val="0"/>
                <w:webHidden/>
              </w:rPr>
              <w:fldChar w:fldCharType="end"/>
            </w:r>
          </w:hyperlink>
        </w:p>
        <w:p w14:paraId="64078103" w14:textId="21A1539A" w:rsidR="00DE2B89" w:rsidRPr="00DE2B89" w:rsidRDefault="00000000">
          <w:pPr>
            <w:pStyle w:val="TJ3"/>
            <w:rPr>
              <w:rFonts w:asciiTheme="minorHAnsi" w:eastAsiaTheme="minorEastAsia" w:hAnsiTheme="minorHAnsi" w:cstheme="minorBidi"/>
              <w:strike w:val="0"/>
              <w:sz w:val="22"/>
              <w:szCs w:val="22"/>
              <w:lang w:eastAsia="hu-HU"/>
            </w:rPr>
          </w:pPr>
          <w:hyperlink w:anchor="_Toc119001857" w:history="1">
            <w:r w:rsidR="00DE2B89" w:rsidRPr="00DE2B89">
              <w:rPr>
                <w:rStyle w:val="Hiperhivatkozs"/>
                <w:strike w:val="0"/>
              </w:rPr>
              <w:t>2.1.4. Formai követelmények</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_Toc119001857 \h </w:instrText>
            </w:r>
            <w:r w:rsidR="00DE2B89" w:rsidRPr="00DE2B89">
              <w:rPr>
                <w:strike w:val="0"/>
                <w:webHidden/>
              </w:rPr>
            </w:r>
            <w:r w:rsidR="00DE2B89" w:rsidRPr="00DE2B89">
              <w:rPr>
                <w:strike w:val="0"/>
                <w:webHidden/>
              </w:rPr>
              <w:fldChar w:fldCharType="separate"/>
            </w:r>
            <w:r w:rsidR="00DE2B89" w:rsidRPr="00DE2B89">
              <w:rPr>
                <w:strike w:val="0"/>
                <w:webHidden/>
              </w:rPr>
              <w:t>13</w:t>
            </w:r>
            <w:r w:rsidR="00DE2B89" w:rsidRPr="00DE2B89">
              <w:rPr>
                <w:strike w:val="0"/>
                <w:webHidden/>
              </w:rPr>
              <w:fldChar w:fldCharType="end"/>
            </w:r>
          </w:hyperlink>
        </w:p>
        <w:p w14:paraId="0EED4EB9" w14:textId="1C47F256" w:rsidR="00DE2B89" w:rsidRPr="00DE2B89" w:rsidRDefault="00000000">
          <w:pPr>
            <w:pStyle w:val="TJ3"/>
            <w:rPr>
              <w:rFonts w:asciiTheme="minorHAnsi" w:eastAsiaTheme="minorEastAsia" w:hAnsiTheme="minorHAnsi" w:cstheme="minorBidi"/>
              <w:strike w:val="0"/>
              <w:sz w:val="22"/>
              <w:szCs w:val="22"/>
              <w:lang w:eastAsia="hu-HU"/>
            </w:rPr>
          </w:pPr>
          <w:hyperlink w:anchor="_Toc119001858" w:history="1">
            <w:r w:rsidR="00DE2B89" w:rsidRPr="00DE2B89">
              <w:rPr>
                <w:rStyle w:val="Hiperhivatkozs"/>
                <w:strike w:val="0"/>
              </w:rPr>
              <w:t>2.1.6. A pszichodráma vezetői záróvizsga tartalma</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_Toc119001858 \h </w:instrText>
            </w:r>
            <w:r w:rsidR="00DE2B89" w:rsidRPr="00DE2B89">
              <w:rPr>
                <w:strike w:val="0"/>
                <w:webHidden/>
              </w:rPr>
            </w:r>
            <w:r w:rsidR="00DE2B89" w:rsidRPr="00DE2B89">
              <w:rPr>
                <w:strike w:val="0"/>
                <w:webHidden/>
              </w:rPr>
              <w:fldChar w:fldCharType="separate"/>
            </w:r>
            <w:r w:rsidR="00DE2B89" w:rsidRPr="00DE2B89">
              <w:rPr>
                <w:strike w:val="0"/>
                <w:webHidden/>
              </w:rPr>
              <w:t>15</w:t>
            </w:r>
            <w:r w:rsidR="00DE2B89" w:rsidRPr="00DE2B89">
              <w:rPr>
                <w:strike w:val="0"/>
                <w:webHidden/>
              </w:rPr>
              <w:fldChar w:fldCharType="end"/>
            </w:r>
          </w:hyperlink>
        </w:p>
        <w:p w14:paraId="40F1C1A2" w14:textId="3743E193" w:rsidR="00DE2B89" w:rsidRPr="00DE2B89" w:rsidRDefault="00000000">
          <w:pPr>
            <w:pStyle w:val="TJ3"/>
            <w:rPr>
              <w:rFonts w:asciiTheme="minorHAnsi" w:eastAsiaTheme="minorEastAsia" w:hAnsiTheme="minorHAnsi" w:cstheme="minorBidi"/>
              <w:strike w:val="0"/>
              <w:sz w:val="22"/>
              <w:szCs w:val="22"/>
              <w:lang w:eastAsia="hu-HU"/>
            </w:rPr>
          </w:pPr>
          <w:hyperlink w:anchor="_Toc119001859" w:history="1">
            <w:r w:rsidR="00DE2B89" w:rsidRPr="00DE2B89">
              <w:rPr>
                <w:rStyle w:val="Hiperhivatkozs"/>
                <w:strike w:val="0"/>
              </w:rPr>
              <w:t>2.1.9. A pszichodráma vezetői cím megszerzése</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_Toc119001859 \h </w:instrText>
            </w:r>
            <w:r w:rsidR="00DE2B89" w:rsidRPr="00DE2B89">
              <w:rPr>
                <w:strike w:val="0"/>
                <w:webHidden/>
              </w:rPr>
            </w:r>
            <w:r w:rsidR="00DE2B89" w:rsidRPr="00DE2B89">
              <w:rPr>
                <w:strike w:val="0"/>
                <w:webHidden/>
              </w:rPr>
              <w:fldChar w:fldCharType="separate"/>
            </w:r>
            <w:r w:rsidR="00DE2B89" w:rsidRPr="00DE2B89">
              <w:rPr>
                <w:strike w:val="0"/>
                <w:webHidden/>
              </w:rPr>
              <w:t>17</w:t>
            </w:r>
            <w:r w:rsidR="00DE2B89" w:rsidRPr="00DE2B89">
              <w:rPr>
                <w:strike w:val="0"/>
                <w:webHidden/>
              </w:rPr>
              <w:fldChar w:fldCharType="end"/>
            </w:r>
          </w:hyperlink>
        </w:p>
        <w:p w14:paraId="159E470F" w14:textId="3AAD59AF" w:rsidR="00DE2B89" w:rsidRPr="00DE2B89" w:rsidRDefault="00000000">
          <w:pPr>
            <w:pStyle w:val="TJ2"/>
            <w:rPr>
              <w:rFonts w:asciiTheme="minorHAnsi" w:eastAsiaTheme="minorEastAsia" w:hAnsiTheme="minorHAnsi" w:cstheme="minorBidi"/>
              <w:noProof/>
              <w:lang w:eastAsia="hu-HU"/>
            </w:rPr>
          </w:pPr>
          <w:hyperlink w:anchor="_Toc119001860" w:history="1">
            <w:r w:rsidR="00DE2B89" w:rsidRPr="00DE2B89">
              <w:rPr>
                <w:rStyle w:val="Hiperhivatkozs"/>
                <w:noProof/>
              </w:rPr>
              <w:t>2.2. A pszichodráma pszichoterapeuta záróvizsga</w:t>
            </w:r>
            <w:r w:rsidR="00DE2B89" w:rsidRPr="00DE2B89">
              <w:rPr>
                <w:noProof/>
                <w:webHidden/>
              </w:rPr>
              <w:tab/>
            </w:r>
            <w:r w:rsidR="00DE2B89" w:rsidRPr="00DE2B89">
              <w:rPr>
                <w:noProof/>
                <w:webHidden/>
              </w:rPr>
              <w:fldChar w:fldCharType="begin"/>
            </w:r>
            <w:r w:rsidR="00DE2B89" w:rsidRPr="00DE2B89">
              <w:rPr>
                <w:noProof/>
                <w:webHidden/>
              </w:rPr>
              <w:instrText xml:space="preserve"> PAGEREF _Toc119001860 \h </w:instrText>
            </w:r>
            <w:r w:rsidR="00DE2B89" w:rsidRPr="00DE2B89">
              <w:rPr>
                <w:noProof/>
                <w:webHidden/>
              </w:rPr>
            </w:r>
            <w:r w:rsidR="00DE2B89" w:rsidRPr="00DE2B89">
              <w:rPr>
                <w:noProof/>
                <w:webHidden/>
              </w:rPr>
              <w:fldChar w:fldCharType="separate"/>
            </w:r>
            <w:r w:rsidR="00DE2B89" w:rsidRPr="00DE2B89">
              <w:rPr>
                <w:noProof/>
                <w:webHidden/>
              </w:rPr>
              <w:t>18</w:t>
            </w:r>
            <w:r w:rsidR="00DE2B89" w:rsidRPr="00DE2B89">
              <w:rPr>
                <w:noProof/>
                <w:webHidden/>
              </w:rPr>
              <w:fldChar w:fldCharType="end"/>
            </w:r>
          </w:hyperlink>
        </w:p>
        <w:p w14:paraId="7418D0CE" w14:textId="3E67CDAB" w:rsidR="00DE2B89" w:rsidRPr="00DE2B89" w:rsidRDefault="00000000">
          <w:pPr>
            <w:pStyle w:val="TJ3"/>
            <w:rPr>
              <w:rFonts w:asciiTheme="minorHAnsi" w:eastAsiaTheme="minorEastAsia" w:hAnsiTheme="minorHAnsi" w:cstheme="minorBidi"/>
              <w:strike w:val="0"/>
              <w:sz w:val="22"/>
              <w:szCs w:val="22"/>
              <w:lang w:eastAsia="hu-HU"/>
            </w:rPr>
          </w:pPr>
          <w:hyperlink w:anchor="_Toc119001861" w:history="1">
            <w:r w:rsidR="00DE2B89" w:rsidRPr="00DE2B89">
              <w:rPr>
                <w:rStyle w:val="Hiperhivatkozs"/>
                <w:strike w:val="0"/>
              </w:rPr>
              <w:t>2.2.1. A vizsgára bocsátás feltételei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_Toc119001861 \h </w:instrText>
            </w:r>
            <w:r w:rsidR="00DE2B89" w:rsidRPr="00DE2B89">
              <w:rPr>
                <w:strike w:val="0"/>
                <w:webHidden/>
              </w:rPr>
            </w:r>
            <w:r w:rsidR="00DE2B89" w:rsidRPr="00DE2B89">
              <w:rPr>
                <w:strike w:val="0"/>
                <w:webHidden/>
              </w:rPr>
              <w:fldChar w:fldCharType="separate"/>
            </w:r>
            <w:r w:rsidR="00DE2B89" w:rsidRPr="00DE2B89">
              <w:rPr>
                <w:strike w:val="0"/>
                <w:webHidden/>
              </w:rPr>
              <w:t>18</w:t>
            </w:r>
            <w:r w:rsidR="00DE2B89" w:rsidRPr="00DE2B89">
              <w:rPr>
                <w:strike w:val="0"/>
                <w:webHidden/>
              </w:rPr>
              <w:fldChar w:fldCharType="end"/>
            </w:r>
          </w:hyperlink>
        </w:p>
        <w:p w14:paraId="770F5E2D" w14:textId="4C723ADC" w:rsidR="00DE2B89" w:rsidRPr="00DE2B89" w:rsidRDefault="00000000">
          <w:pPr>
            <w:pStyle w:val="TJ3"/>
            <w:rPr>
              <w:rFonts w:asciiTheme="minorHAnsi" w:eastAsiaTheme="minorEastAsia" w:hAnsiTheme="minorHAnsi" w:cstheme="minorBidi"/>
              <w:strike w:val="0"/>
              <w:sz w:val="22"/>
              <w:szCs w:val="22"/>
              <w:lang w:eastAsia="hu-HU"/>
            </w:rPr>
          </w:pPr>
          <w:hyperlink w:anchor="_Toc119001862" w:history="1">
            <w:r w:rsidR="00DE2B89" w:rsidRPr="00DE2B89">
              <w:rPr>
                <w:rStyle w:val="Hiperhivatkozs"/>
                <w:strike w:val="0"/>
              </w:rPr>
              <w:t>2.2.2. A pszichodráma pszichoterapeuta képzésben megkövetelt diplomamunka tartalmi és formai követelményei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_Toc119001862 \h </w:instrText>
            </w:r>
            <w:r w:rsidR="00DE2B89" w:rsidRPr="00DE2B89">
              <w:rPr>
                <w:strike w:val="0"/>
                <w:webHidden/>
              </w:rPr>
            </w:r>
            <w:r w:rsidR="00DE2B89" w:rsidRPr="00DE2B89">
              <w:rPr>
                <w:strike w:val="0"/>
                <w:webHidden/>
              </w:rPr>
              <w:fldChar w:fldCharType="separate"/>
            </w:r>
            <w:r w:rsidR="00DE2B89" w:rsidRPr="00DE2B89">
              <w:rPr>
                <w:strike w:val="0"/>
                <w:webHidden/>
              </w:rPr>
              <w:t>18</w:t>
            </w:r>
            <w:r w:rsidR="00DE2B89" w:rsidRPr="00DE2B89">
              <w:rPr>
                <w:strike w:val="0"/>
                <w:webHidden/>
              </w:rPr>
              <w:fldChar w:fldCharType="end"/>
            </w:r>
          </w:hyperlink>
        </w:p>
        <w:p w14:paraId="239CE18E" w14:textId="7EEE4B27" w:rsidR="00DE2B89" w:rsidRPr="00DE2B89" w:rsidRDefault="00000000">
          <w:pPr>
            <w:pStyle w:val="TJ3"/>
            <w:tabs>
              <w:tab w:val="left" w:pos="1320"/>
            </w:tabs>
            <w:rPr>
              <w:rFonts w:asciiTheme="minorHAnsi" w:eastAsiaTheme="minorEastAsia" w:hAnsiTheme="minorHAnsi" w:cstheme="minorBidi"/>
              <w:strike w:val="0"/>
              <w:sz w:val="22"/>
              <w:szCs w:val="22"/>
              <w:lang w:eastAsia="hu-HU"/>
            </w:rPr>
          </w:pPr>
          <w:hyperlink w:anchor="_Toc119001863" w:history="1">
            <w:r w:rsidR="00DE2B89" w:rsidRPr="00DE2B89">
              <w:rPr>
                <w:rStyle w:val="Hiperhivatkozs"/>
                <w:strike w:val="0"/>
              </w:rPr>
              <w:t>2.2.3.</w:t>
            </w:r>
            <w:r w:rsidR="00DE2B89" w:rsidRPr="00DE2B89">
              <w:rPr>
                <w:rFonts w:asciiTheme="minorHAnsi" w:eastAsiaTheme="minorEastAsia" w:hAnsiTheme="minorHAnsi" w:cstheme="minorBidi"/>
                <w:strike w:val="0"/>
                <w:sz w:val="22"/>
                <w:szCs w:val="22"/>
                <w:lang w:eastAsia="hu-HU"/>
              </w:rPr>
              <w:tab/>
            </w:r>
            <w:r w:rsidR="00DE2B89" w:rsidRPr="00DE2B89">
              <w:rPr>
                <w:rStyle w:val="Hiperhivatkozs"/>
                <w:strike w:val="0"/>
              </w:rPr>
              <w:t>Tartalmi követelmények</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_Toc119001863 \h </w:instrText>
            </w:r>
            <w:r w:rsidR="00DE2B89" w:rsidRPr="00DE2B89">
              <w:rPr>
                <w:strike w:val="0"/>
                <w:webHidden/>
              </w:rPr>
            </w:r>
            <w:r w:rsidR="00DE2B89" w:rsidRPr="00DE2B89">
              <w:rPr>
                <w:strike w:val="0"/>
                <w:webHidden/>
              </w:rPr>
              <w:fldChar w:fldCharType="separate"/>
            </w:r>
            <w:r w:rsidR="00DE2B89" w:rsidRPr="00DE2B89">
              <w:rPr>
                <w:strike w:val="0"/>
                <w:webHidden/>
              </w:rPr>
              <w:t>19</w:t>
            </w:r>
            <w:r w:rsidR="00DE2B89" w:rsidRPr="00DE2B89">
              <w:rPr>
                <w:strike w:val="0"/>
                <w:webHidden/>
              </w:rPr>
              <w:fldChar w:fldCharType="end"/>
            </w:r>
          </w:hyperlink>
        </w:p>
        <w:p w14:paraId="5485CC24" w14:textId="692E8276" w:rsidR="00DE2B89" w:rsidRPr="00DE2B89" w:rsidRDefault="00000000">
          <w:pPr>
            <w:pStyle w:val="TJ3"/>
            <w:tabs>
              <w:tab w:val="left" w:pos="3613"/>
            </w:tabs>
            <w:rPr>
              <w:rFonts w:asciiTheme="minorHAnsi" w:eastAsiaTheme="minorEastAsia" w:hAnsiTheme="minorHAnsi" w:cstheme="minorBidi"/>
              <w:strike w:val="0"/>
              <w:sz w:val="22"/>
              <w:szCs w:val="22"/>
              <w:lang w:eastAsia="hu-HU"/>
            </w:rPr>
          </w:pPr>
          <w:hyperlink w:anchor="_Toc119001864" w:history="1">
            <w:r w:rsidR="00DE2B89" w:rsidRPr="00DE2B89">
              <w:rPr>
                <w:rStyle w:val="Hiperhivatkozs"/>
                <w:strike w:val="0"/>
              </w:rPr>
              <w:t>2.2.4. Formai követelmények</w:t>
            </w:r>
            <w:r w:rsidR="00DE2B89" w:rsidRPr="00DE2B89">
              <w:rPr>
                <w:rFonts w:asciiTheme="minorHAnsi" w:eastAsiaTheme="minorEastAsia" w:hAnsiTheme="minorHAnsi" w:cstheme="minorBidi"/>
                <w:strike w:val="0"/>
                <w:sz w:val="22"/>
                <w:szCs w:val="22"/>
                <w:lang w:eastAsia="hu-HU"/>
              </w:rPr>
              <w:tab/>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_Toc119001864 \h </w:instrText>
            </w:r>
            <w:r w:rsidR="00DE2B89" w:rsidRPr="00DE2B89">
              <w:rPr>
                <w:strike w:val="0"/>
                <w:webHidden/>
              </w:rPr>
            </w:r>
            <w:r w:rsidR="00DE2B89" w:rsidRPr="00DE2B89">
              <w:rPr>
                <w:strike w:val="0"/>
                <w:webHidden/>
              </w:rPr>
              <w:fldChar w:fldCharType="separate"/>
            </w:r>
            <w:r w:rsidR="00DE2B89" w:rsidRPr="00DE2B89">
              <w:rPr>
                <w:strike w:val="0"/>
                <w:webHidden/>
              </w:rPr>
              <w:t>19</w:t>
            </w:r>
            <w:r w:rsidR="00DE2B89" w:rsidRPr="00DE2B89">
              <w:rPr>
                <w:strike w:val="0"/>
                <w:webHidden/>
              </w:rPr>
              <w:fldChar w:fldCharType="end"/>
            </w:r>
          </w:hyperlink>
        </w:p>
        <w:p w14:paraId="2BF56CD4" w14:textId="17F6913D" w:rsidR="00DE2B89" w:rsidRPr="00DE2B89" w:rsidRDefault="00000000">
          <w:pPr>
            <w:pStyle w:val="TJ3"/>
            <w:tabs>
              <w:tab w:val="left" w:pos="4180"/>
            </w:tabs>
            <w:rPr>
              <w:rFonts w:asciiTheme="minorHAnsi" w:eastAsiaTheme="minorEastAsia" w:hAnsiTheme="minorHAnsi" w:cstheme="minorBidi"/>
              <w:strike w:val="0"/>
              <w:sz w:val="22"/>
              <w:szCs w:val="22"/>
              <w:lang w:eastAsia="hu-HU"/>
            </w:rPr>
          </w:pPr>
          <w:hyperlink w:anchor="_Toc119001865" w:history="1">
            <w:r w:rsidR="00DE2B89" w:rsidRPr="00DE2B89">
              <w:rPr>
                <w:rStyle w:val="Hiperhivatkozs"/>
                <w:strike w:val="0"/>
              </w:rPr>
              <w:t>2.2.5. A diplomamunka minősítése</w:t>
            </w:r>
            <w:r w:rsidR="00DE2B89" w:rsidRPr="00DE2B89">
              <w:rPr>
                <w:rFonts w:asciiTheme="minorHAnsi" w:eastAsiaTheme="minorEastAsia" w:hAnsiTheme="minorHAnsi" w:cstheme="minorBidi"/>
                <w:strike w:val="0"/>
                <w:sz w:val="22"/>
                <w:szCs w:val="22"/>
                <w:lang w:eastAsia="hu-HU"/>
              </w:rPr>
              <w:tab/>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_Toc119001865 \h </w:instrText>
            </w:r>
            <w:r w:rsidR="00DE2B89" w:rsidRPr="00DE2B89">
              <w:rPr>
                <w:strike w:val="0"/>
                <w:webHidden/>
              </w:rPr>
            </w:r>
            <w:r w:rsidR="00DE2B89" w:rsidRPr="00DE2B89">
              <w:rPr>
                <w:strike w:val="0"/>
                <w:webHidden/>
              </w:rPr>
              <w:fldChar w:fldCharType="separate"/>
            </w:r>
            <w:r w:rsidR="00DE2B89" w:rsidRPr="00DE2B89">
              <w:rPr>
                <w:strike w:val="0"/>
                <w:webHidden/>
              </w:rPr>
              <w:t>19</w:t>
            </w:r>
            <w:r w:rsidR="00DE2B89" w:rsidRPr="00DE2B89">
              <w:rPr>
                <w:strike w:val="0"/>
                <w:webHidden/>
              </w:rPr>
              <w:fldChar w:fldCharType="end"/>
            </w:r>
          </w:hyperlink>
        </w:p>
        <w:p w14:paraId="015CBC23" w14:textId="604A50C2" w:rsidR="00DE2B89" w:rsidRPr="00DE2B89" w:rsidRDefault="00000000">
          <w:pPr>
            <w:pStyle w:val="TJ3"/>
            <w:rPr>
              <w:rFonts w:asciiTheme="minorHAnsi" w:eastAsiaTheme="minorEastAsia" w:hAnsiTheme="minorHAnsi" w:cstheme="minorBidi"/>
              <w:strike w:val="0"/>
              <w:sz w:val="22"/>
              <w:szCs w:val="22"/>
              <w:lang w:eastAsia="hu-HU"/>
            </w:rPr>
          </w:pPr>
          <w:hyperlink w:anchor="_Toc119001866" w:history="1">
            <w:r w:rsidR="00DE2B89" w:rsidRPr="00DE2B89">
              <w:rPr>
                <w:rStyle w:val="Hiperhivatkozs"/>
                <w:strike w:val="0"/>
              </w:rPr>
              <w:t>2.2.6. A pszichodráma pszichoterapeuta záróvizsga tartalma</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_Toc119001866 \h </w:instrText>
            </w:r>
            <w:r w:rsidR="00DE2B89" w:rsidRPr="00DE2B89">
              <w:rPr>
                <w:strike w:val="0"/>
                <w:webHidden/>
              </w:rPr>
            </w:r>
            <w:r w:rsidR="00DE2B89" w:rsidRPr="00DE2B89">
              <w:rPr>
                <w:strike w:val="0"/>
                <w:webHidden/>
              </w:rPr>
              <w:fldChar w:fldCharType="separate"/>
            </w:r>
            <w:r w:rsidR="00DE2B89" w:rsidRPr="00DE2B89">
              <w:rPr>
                <w:strike w:val="0"/>
                <w:webHidden/>
              </w:rPr>
              <w:t>20</w:t>
            </w:r>
            <w:r w:rsidR="00DE2B89" w:rsidRPr="00DE2B89">
              <w:rPr>
                <w:strike w:val="0"/>
                <w:webHidden/>
              </w:rPr>
              <w:fldChar w:fldCharType="end"/>
            </w:r>
          </w:hyperlink>
        </w:p>
        <w:p w14:paraId="5DAA4A41" w14:textId="412C4A6D" w:rsidR="00DE2B89" w:rsidRPr="00DE2B89" w:rsidRDefault="00000000">
          <w:pPr>
            <w:pStyle w:val="TJ3"/>
            <w:rPr>
              <w:rFonts w:asciiTheme="minorHAnsi" w:eastAsiaTheme="minorEastAsia" w:hAnsiTheme="minorHAnsi" w:cstheme="minorBidi"/>
              <w:strike w:val="0"/>
              <w:sz w:val="22"/>
              <w:szCs w:val="22"/>
              <w:lang w:eastAsia="hu-HU"/>
            </w:rPr>
          </w:pPr>
          <w:hyperlink w:anchor="_Toc119001867" w:history="1">
            <w:r w:rsidR="00DE2B89" w:rsidRPr="00DE2B89">
              <w:rPr>
                <w:rStyle w:val="Hiperhivatkozs"/>
                <w:strike w:val="0"/>
              </w:rPr>
              <w:t>2.2.7. A pszichodráma pszichoterapeuta záróvizsga eredménye</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_Toc119001867 \h </w:instrText>
            </w:r>
            <w:r w:rsidR="00DE2B89" w:rsidRPr="00DE2B89">
              <w:rPr>
                <w:strike w:val="0"/>
                <w:webHidden/>
              </w:rPr>
            </w:r>
            <w:r w:rsidR="00DE2B89" w:rsidRPr="00DE2B89">
              <w:rPr>
                <w:strike w:val="0"/>
                <w:webHidden/>
              </w:rPr>
              <w:fldChar w:fldCharType="separate"/>
            </w:r>
            <w:r w:rsidR="00DE2B89" w:rsidRPr="00DE2B89">
              <w:rPr>
                <w:strike w:val="0"/>
                <w:webHidden/>
              </w:rPr>
              <w:t>20</w:t>
            </w:r>
            <w:r w:rsidR="00DE2B89" w:rsidRPr="00DE2B89">
              <w:rPr>
                <w:strike w:val="0"/>
                <w:webHidden/>
              </w:rPr>
              <w:fldChar w:fldCharType="end"/>
            </w:r>
          </w:hyperlink>
        </w:p>
        <w:p w14:paraId="68EF7AA6" w14:textId="323DF985" w:rsidR="00DE2B89" w:rsidRPr="00DE2B89" w:rsidRDefault="00000000">
          <w:pPr>
            <w:pStyle w:val="TJ3"/>
            <w:rPr>
              <w:rFonts w:asciiTheme="minorHAnsi" w:eastAsiaTheme="minorEastAsia" w:hAnsiTheme="minorHAnsi" w:cstheme="minorBidi"/>
              <w:strike w:val="0"/>
              <w:sz w:val="22"/>
              <w:szCs w:val="22"/>
              <w:lang w:eastAsia="hu-HU"/>
            </w:rPr>
          </w:pPr>
          <w:hyperlink w:anchor="_Toc119001868" w:history="1">
            <w:r w:rsidR="00DE2B89" w:rsidRPr="00DE2B89">
              <w:rPr>
                <w:rStyle w:val="Hiperhivatkozs"/>
                <w:strike w:val="0"/>
              </w:rPr>
              <w:t>2.2.8. A vizsgáztatás személyi feltételei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_Toc119001868 \h </w:instrText>
            </w:r>
            <w:r w:rsidR="00DE2B89" w:rsidRPr="00DE2B89">
              <w:rPr>
                <w:strike w:val="0"/>
                <w:webHidden/>
              </w:rPr>
            </w:r>
            <w:r w:rsidR="00DE2B89" w:rsidRPr="00DE2B89">
              <w:rPr>
                <w:strike w:val="0"/>
                <w:webHidden/>
              </w:rPr>
              <w:fldChar w:fldCharType="separate"/>
            </w:r>
            <w:r w:rsidR="00DE2B89" w:rsidRPr="00DE2B89">
              <w:rPr>
                <w:strike w:val="0"/>
                <w:webHidden/>
              </w:rPr>
              <w:t>21</w:t>
            </w:r>
            <w:r w:rsidR="00DE2B89" w:rsidRPr="00DE2B89">
              <w:rPr>
                <w:strike w:val="0"/>
                <w:webHidden/>
              </w:rPr>
              <w:fldChar w:fldCharType="end"/>
            </w:r>
          </w:hyperlink>
        </w:p>
        <w:p w14:paraId="46413235" w14:textId="5BF28ED3" w:rsidR="00DE2B89" w:rsidRPr="00DE2B89" w:rsidRDefault="00000000">
          <w:pPr>
            <w:pStyle w:val="TJ3"/>
            <w:rPr>
              <w:rFonts w:asciiTheme="minorHAnsi" w:eastAsiaTheme="minorEastAsia" w:hAnsiTheme="minorHAnsi" w:cstheme="minorBidi"/>
              <w:strike w:val="0"/>
              <w:sz w:val="22"/>
              <w:szCs w:val="22"/>
              <w:lang w:eastAsia="hu-HU"/>
            </w:rPr>
          </w:pPr>
          <w:hyperlink w:anchor="_Toc119001869" w:history="1">
            <w:r w:rsidR="00DE2B89" w:rsidRPr="00DE2B89">
              <w:rPr>
                <w:rStyle w:val="Hiperhivatkozs"/>
                <w:strike w:val="0"/>
              </w:rPr>
              <w:t>2.2.9. A pszichodráma pszichoterapeuta cím elnyerésének feltételei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_Toc119001869 \h </w:instrText>
            </w:r>
            <w:r w:rsidR="00DE2B89" w:rsidRPr="00DE2B89">
              <w:rPr>
                <w:strike w:val="0"/>
                <w:webHidden/>
              </w:rPr>
            </w:r>
            <w:r w:rsidR="00DE2B89" w:rsidRPr="00DE2B89">
              <w:rPr>
                <w:strike w:val="0"/>
                <w:webHidden/>
              </w:rPr>
              <w:fldChar w:fldCharType="separate"/>
            </w:r>
            <w:r w:rsidR="00DE2B89" w:rsidRPr="00DE2B89">
              <w:rPr>
                <w:strike w:val="0"/>
                <w:webHidden/>
              </w:rPr>
              <w:t>22</w:t>
            </w:r>
            <w:r w:rsidR="00DE2B89" w:rsidRPr="00DE2B89">
              <w:rPr>
                <w:strike w:val="0"/>
                <w:webHidden/>
              </w:rPr>
              <w:fldChar w:fldCharType="end"/>
            </w:r>
          </w:hyperlink>
        </w:p>
        <w:p w14:paraId="4E2FF76A" w14:textId="5CAFEA7D" w:rsidR="00DE2B89" w:rsidRPr="00DE2B89" w:rsidRDefault="00000000">
          <w:pPr>
            <w:pStyle w:val="TJ3"/>
            <w:rPr>
              <w:rFonts w:asciiTheme="minorHAnsi" w:eastAsiaTheme="minorEastAsia" w:hAnsiTheme="minorHAnsi" w:cstheme="minorBidi"/>
              <w:strike w:val="0"/>
              <w:sz w:val="22"/>
              <w:szCs w:val="22"/>
              <w:lang w:eastAsia="hu-HU"/>
            </w:rPr>
          </w:pPr>
          <w:hyperlink w:anchor="_Toc119001870" w:history="1">
            <w:r w:rsidR="00DE2B89" w:rsidRPr="00DE2B89">
              <w:rPr>
                <w:rStyle w:val="Hiperhivatkozs"/>
                <w:strike w:val="0"/>
              </w:rPr>
              <w:t>2.2.10. Pszichodráma vezető átminősítése pszichodráma pszichoterapeutává.</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_Toc119001870 \h </w:instrText>
            </w:r>
            <w:r w:rsidR="00DE2B89" w:rsidRPr="00DE2B89">
              <w:rPr>
                <w:strike w:val="0"/>
                <w:webHidden/>
              </w:rPr>
            </w:r>
            <w:r w:rsidR="00DE2B89" w:rsidRPr="00DE2B89">
              <w:rPr>
                <w:strike w:val="0"/>
                <w:webHidden/>
              </w:rPr>
              <w:fldChar w:fldCharType="separate"/>
            </w:r>
            <w:r w:rsidR="00DE2B89" w:rsidRPr="00DE2B89">
              <w:rPr>
                <w:strike w:val="0"/>
                <w:webHidden/>
              </w:rPr>
              <w:t>22</w:t>
            </w:r>
            <w:r w:rsidR="00DE2B89" w:rsidRPr="00DE2B89">
              <w:rPr>
                <w:strike w:val="0"/>
                <w:webHidden/>
              </w:rPr>
              <w:fldChar w:fldCharType="end"/>
            </w:r>
          </w:hyperlink>
        </w:p>
        <w:p w14:paraId="21338762" w14:textId="4A830A88" w:rsidR="00DE2B89" w:rsidRPr="00DE2B89" w:rsidRDefault="00000000">
          <w:pPr>
            <w:pStyle w:val="TJ2"/>
            <w:rPr>
              <w:rFonts w:asciiTheme="minorHAnsi" w:eastAsiaTheme="minorEastAsia" w:hAnsiTheme="minorHAnsi" w:cstheme="minorBidi"/>
              <w:noProof/>
              <w:lang w:eastAsia="hu-HU"/>
            </w:rPr>
          </w:pPr>
          <w:hyperlink w:anchor="_Toc119001871" w:history="1">
            <w:r w:rsidR="00DE2B89" w:rsidRPr="00DE2B89">
              <w:rPr>
                <w:rStyle w:val="Hiperhivatkozs"/>
                <w:noProof/>
              </w:rPr>
              <w:t>2.3. A bibliodráma vezetői záróvizsga</w:t>
            </w:r>
            <w:r w:rsidR="00DE2B89" w:rsidRPr="00DE2B89">
              <w:rPr>
                <w:noProof/>
                <w:webHidden/>
              </w:rPr>
              <w:tab/>
            </w:r>
            <w:r w:rsidR="00DE2B89" w:rsidRPr="00DE2B89">
              <w:rPr>
                <w:noProof/>
                <w:webHidden/>
              </w:rPr>
              <w:fldChar w:fldCharType="begin"/>
            </w:r>
            <w:r w:rsidR="00DE2B89" w:rsidRPr="00DE2B89">
              <w:rPr>
                <w:noProof/>
                <w:webHidden/>
              </w:rPr>
              <w:instrText xml:space="preserve"> PAGEREF _Toc119001871 \h </w:instrText>
            </w:r>
            <w:r w:rsidR="00DE2B89" w:rsidRPr="00DE2B89">
              <w:rPr>
                <w:noProof/>
                <w:webHidden/>
              </w:rPr>
            </w:r>
            <w:r w:rsidR="00DE2B89" w:rsidRPr="00DE2B89">
              <w:rPr>
                <w:noProof/>
                <w:webHidden/>
              </w:rPr>
              <w:fldChar w:fldCharType="separate"/>
            </w:r>
            <w:r w:rsidR="00DE2B89" w:rsidRPr="00DE2B89">
              <w:rPr>
                <w:noProof/>
                <w:webHidden/>
              </w:rPr>
              <w:t>23</w:t>
            </w:r>
            <w:r w:rsidR="00DE2B89" w:rsidRPr="00DE2B89">
              <w:rPr>
                <w:noProof/>
                <w:webHidden/>
              </w:rPr>
              <w:fldChar w:fldCharType="end"/>
            </w:r>
          </w:hyperlink>
        </w:p>
        <w:p w14:paraId="50DD8754" w14:textId="5894F73D" w:rsidR="00DE2B89" w:rsidRPr="00DE2B89" w:rsidRDefault="00000000">
          <w:pPr>
            <w:pStyle w:val="TJ3"/>
            <w:rPr>
              <w:rFonts w:asciiTheme="minorHAnsi" w:eastAsiaTheme="minorEastAsia" w:hAnsiTheme="minorHAnsi" w:cstheme="minorBidi"/>
              <w:strike w:val="0"/>
              <w:sz w:val="22"/>
              <w:szCs w:val="22"/>
              <w:lang w:eastAsia="hu-HU"/>
            </w:rPr>
          </w:pPr>
          <w:hyperlink w:anchor="_Toc119001872" w:history="1">
            <w:r w:rsidR="00DE2B89" w:rsidRPr="00DE2B89">
              <w:rPr>
                <w:rStyle w:val="Hiperhivatkozs"/>
                <w:strike w:val="0"/>
              </w:rPr>
              <w:t>2.3.1. A vizsgára bocsátás feltételei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_Toc119001872 \h </w:instrText>
            </w:r>
            <w:r w:rsidR="00DE2B89" w:rsidRPr="00DE2B89">
              <w:rPr>
                <w:strike w:val="0"/>
                <w:webHidden/>
              </w:rPr>
            </w:r>
            <w:r w:rsidR="00DE2B89" w:rsidRPr="00DE2B89">
              <w:rPr>
                <w:strike w:val="0"/>
                <w:webHidden/>
              </w:rPr>
              <w:fldChar w:fldCharType="separate"/>
            </w:r>
            <w:r w:rsidR="00DE2B89" w:rsidRPr="00DE2B89">
              <w:rPr>
                <w:strike w:val="0"/>
                <w:webHidden/>
              </w:rPr>
              <w:t>23</w:t>
            </w:r>
            <w:r w:rsidR="00DE2B89" w:rsidRPr="00DE2B89">
              <w:rPr>
                <w:strike w:val="0"/>
                <w:webHidden/>
              </w:rPr>
              <w:fldChar w:fldCharType="end"/>
            </w:r>
          </w:hyperlink>
        </w:p>
        <w:p w14:paraId="5D9D7B5A" w14:textId="383D355F" w:rsidR="00DE2B89" w:rsidRPr="00DE2B89" w:rsidRDefault="00000000">
          <w:pPr>
            <w:pStyle w:val="TJ3"/>
            <w:rPr>
              <w:rFonts w:asciiTheme="minorHAnsi" w:eastAsiaTheme="minorEastAsia" w:hAnsiTheme="minorHAnsi" w:cstheme="minorBidi"/>
              <w:strike w:val="0"/>
              <w:sz w:val="22"/>
              <w:szCs w:val="22"/>
              <w:lang w:eastAsia="hu-HU"/>
            </w:rPr>
          </w:pPr>
          <w:hyperlink w:anchor="_Toc119001873" w:history="1">
            <w:r w:rsidR="00DE2B89" w:rsidRPr="00DE2B89">
              <w:rPr>
                <w:rStyle w:val="Hiperhivatkozs"/>
                <w:strike w:val="0"/>
              </w:rPr>
              <w:t>2.3.2. A bibliodráma vezetői, felsőfokú képzésben megkövetelt diplomamunka tartalmi és formai követelményei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_Toc119001873 \h </w:instrText>
            </w:r>
            <w:r w:rsidR="00DE2B89" w:rsidRPr="00DE2B89">
              <w:rPr>
                <w:strike w:val="0"/>
                <w:webHidden/>
              </w:rPr>
            </w:r>
            <w:r w:rsidR="00DE2B89" w:rsidRPr="00DE2B89">
              <w:rPr>
                <w:strike w:val="0"/>
                <w:webHidden/>
              </w:rPr>
              <w:fldChar w:fldCharType="separate"/>
            </w:r>
            <w:r w:rsidR="00DE2B89" w:rsidRPr="00DE2B89">
              <w:rPr>
                <w:strike w:val="0"/>
                <w:webHidden/>
              </w:rPr>
              <w:t>23</w:t>
            </w:r>
            <w:r w:rsidR="00DE2B89" w:rsidRPr="00DE2B89">
              <w:rPr>
                <w:strike w:val="0"/>
                <w:webHidden/>
              </w:rPr>
              <w:fldChar w:fldCharType="end"/>
            </w:r>
          </w:hyperlink>
        </w:p>
        <w:p w14:paraId="7D9223BA" w14:textId="24EF24E7" w:rsidR="00DE2B89" w:rsidRPr="00DE2B89" w:rsidRDefault="00000000">
          <w:pPr>
            <w:pStyle w:val="TJ3"/>
            <w:rPr>
              <w:rFonts w:asciiTheme="minorHAnsi" w:eastAsiaTheme="minorEastAsia" w:hAnsiTheme="minorHAnsi" w:cstheme="minorBidi"/>
              <w:strike w:val="0"/>
              <w:sz w:val="22"/>
              <w:szCs w:val="22"/>
              <w:lang w:eastAsia="hu-HU"/>
            </w:rPr>
          </w:pPr>
          <w:hyperlink w:anchor="_Toc119001874" w:history="1">
            <w:r w:rsidR="00DE2B89" w:rsidRPr="00DE2B89">
              <w:rPr>
                <w:rStyle w:val="Hiperhivatkozs"/>
                <w:strike w:val="0"/>
              </w:rPr>
              <w:t>2.3.3. Tartalmi követelmények</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_Toc119001874 \h </w:instrText>
            </w:r>
            <w:r w:rsidR="00DE2B89" w:rsidRPr="00DE2B89">
              <w:rPr>
                <w:strike w:val="0"/>
                <w:webHidden/>
              </w:rPr>
            </w:r>
            <w:r w:rsidR="00DE2B89" w:rsidRPr="00DE2B89">
              <w:rPr>
                <w:strike w:val="0"/>
                <w:webHidden/>
              </w:rPr>
              <w:fldChar w:fldCharType="separate"/>
            </w:r>
            <w:r w:rsidR="00DE2B89" w:rsidRPr="00DE2B89">
              <w:rPr>
                <w:strike w:val="0"/>
                <w:webHidden/>
              </w:rPr>
              <w:t>23</w:t>
            </w:r>
            <w:r w:rsidR="00DE2B89" w:rsidRPr="00DE2B89">
              <w:rPr>
                <w:strike w:val="0"/>
                <w:webHidden/>
              </w:rPr>
              <w:fldChar w:fldCharType="end"/>
            </w:r>
          </w:hyperlink>
        </w:p>
        <w:p w14:paraId="6A719652" w14:textId="00F0F404" w:rsidR="00DE2B89" w:rsidRPr="00DE2B89" w:rsidRDefault="00000000">
          <w:pPr>
            <w:pStyle w:val="TJ3"/>
            <w:rPr>
              <w:rFonts w:asciiTheme="minorHAnsi" w:eastAsiaTheme="minorEastAsia" w:hAnsiTheme="minorHAnsi" w:cstheme="minorBidi"/>
              <w:strike w:val="0"/>
              <w:sz w:val="22"/>
              <w:szCs w:val="22"/>
              <w:lang w:eastAsia="hu-HU"/>
            </w:rPr>
          </w:pPr>
          <w:hyperlink w:anchor="_Toc119001875" w:history="1">
            <w:r w:rsidR="00DE2B89" w:rsidRPr="00DE2B89">
              <w:rPr>
                <w:rStyle w:val="Hiperhivatkozs"/>
                <w:strike w:val="0"/>
              </w:rPr>
              <w:t>2.3.4. Formai követelmények</w:t>
            </w:r>
            <w:r w:rsidR="00DE2B89" w:rsidRPr="00DE2B89">
              <w:rPr>
                <w:rStyle w:val="Hiperhivatkozs"/>
                <w:i/>
                <w:strike w:val="0"/>
              </w:rPr>
              <w:t xml:space="preserve">   </w:t>
            </w:r>
            <w:r w:rsidR="00DE2B89" w:rsidRPr="00DE2B89">
              <w:rPr>
                <w:rStyle w:val="Hiperhivatkozs"/>
                <w:strike w:val="0"/>
              </w:rPr>
              <w:t xml:space="preserve">              </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_Toc119001875 \h </w:instrText>
            </w:r>
            <w:r w:rsidR="00DE2B89" w:rsidRPr="00DE2B89">
              <w:rPr>
                <w:strike w:val="0"/>
                <w:webHidden/>
              </w:rPr>
            </w:r>
            <w:r w:rsidR="00DE2B89" w:rsidRPr="00DE2B89">
              <w:rPr>
                <w:strike w:val="0"/>
                <w:webHidden/>
              </w:rPr>
              <w:fldChar w:fldCharType="separate"/>
            </w:r>
            <w:r w:rsidR="00DE2B89" w:rsidRPr="00DE2B89">
              <w:rPr>
                <w:strike w:val="0"/>
                <w:webHidden/>
              </w:rPr>
              <w:t>24</w:t>
            </w:r>
            <w:r w:rsidR="00DE2B89" w:rsidRPr="00DE2B89">
              <w:rPr>
                <w:strike w:val="0"/>
                <w:webHidden/>
              </w:rPr>
              <w:fldChar w:fldCharType="end"/>
            </w:r>
          </w:hyperlink>
        </w:p>
        <w:p w14:paraId="22A0BC74" w14:textId="36CE0084" w:rsidR="00DE2B89" w:rsidRPr="00DE2B89" w:rsidRDefault="00000000">
          <w:pPr>
            <w:pStyle w:val="TJ3"/>
            <w:rPr>
              <w:rFonts w:asciiTheme="minorHAnsi" w:eastAsiaTheme="minorEastAsia" w:hAnsiTheme="minorHAnsi" w:cstheme="minorBidi"/>
              <w:strike w:val="0"/>
              <w:sz w:val="22"/>
              <w:szCs w:val="22"/>
              <w:lang w:eastAsia="hu-HU"/>
            </w:rPr>
          </w:pPr>
          <w:hyperlink w:anchor="_Toc119001876" w:history="1">
            <w:r w:rsidR="00DE2B89" w:rsidRPr="00DE2B89">
              <w:rPr>
                <w:rStyle w:val="Hiperhivatkozs"/>
                <w:strike w:val="0"/>
              </w:rPr>
              <w:t>2.3.5. A diplomamunka minősítése</w:t>
            </w:r>
            <w:r w:rsidR="00DE2B89" w:rsidRPr="00DE2B89">
              <w:rPr>
                <w:rStyle w:val="Hiperhivatkozs"/>
                <w:i/>
                <w:strike w:val="0"/>
              </w:rPr>
              <w:t xml:space="preserve">        </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_Toc119001876 \h </w:instrText>
            </w:r>
            <w:r w:rsidR="00DE2B89" w:rsidRPr="00DE2B89">
              <w:rPr>
                <w:strike w:val="0"/>
                <w:webHidden/>
              </w:rPr>
            </w:r>
            <w:r w:rsidR="00DE2B89" w:rsidRPr="00DE2B89">
              <w:rPr>
                <w:strike w:val="0"/>
                <w:webHidden/>
              </w:rPr>
              <w:fldChar w:fldCharType="separate"/>
            </w:r>
            <w:r w:rsidR="00DE2B89" w:rsidRPr="00DE2B89">
              <w:rPr>
                <w:strike w:val="0"/>
                <w:webHidden/>
              </w:rPr>
              <w:t>24</w:t>
            </w:r>
            <w:r w:rsidR="00DE2B89" w:rsidRPr="00DE2B89">
              <w:rPr>
                <w:strike w:val="0"/>
                <w:webHidden/>
              </w:rPr>
              <w:fldChar w:fldCharType="end"/>
            </w:r>
          </w:hyperlink>
        </w:p>
        <w:p w14:paraId="0B6A80DD" w14:textId="7207D8A0" w:rsidR="00DE2B89" w:rsidRPr="00DE2B89" w:rsidRDefault="00000000">
          <w:pPr>
            <w:pStyle w:val="TJ3"/>
            <w:rPr>
              <w:rFonts w:asciiTheme="minorHAnsi" w:eastAsiaTheme="minorEastAsia" w:hAnsiTheme="minorHAnsi" w:cstheme="minorBidi"/>
              <w:strike w:val="0"/>
              <w:sz w:val="22"/>
              <w:szCs w:val="22"/>
              <w:lang w:eastAsia="hu-HU"/>
            </w:rPr>
          </w:pPr>
          <w:hyperlink w:anchor="_Toc119001877" w:history="1">
            <w:r w:rsidR="00DE2B89" w:rsidRPr="00DE2B89">
              <w:rPr>
                <w:rStyle w:val="Hiperhivatkozs"/>
                <w:strike w:val="0"/>
              </w:rPr>
              <w:t>2.3.6. A bibliodráma vezetői záróvizsga tartalma</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_Toc119001877 \h </w:instrText>
            </w:r>
            <w:r w:rsidR="00DE2B89" w:rsidRPr="00DE2B89">
              <w:rPr>
                <w:strike w:val="0"/>
                <w:webHidden/>
              </w:rPr>
            </w:r>
            <w:r w:rsidR="00DE2B89" w:rsidRPr="00DE2B89">
              <w:rPr>
                <w:strike w:val="0"/>
                <w:webHidden/>
              </w:rPr>
              <w:fldChar w:fldCharType="separate"/>
            </w:r>
            <w:r w:rsidR="00DE2B89" w:rsidRPr="00DE2B89">
              <w:rPr>
                <w:strike w:val="0"/>
                <w:webHidden/>
              </w:rPr>
              <w:t>24</w:t>
            </w:r>
            <w:r w:rsidR="00DE2B89" w:rsidRPr="00DE2B89">
              <w:rPr>
                <w:strike w:val="0"/>
                <w:webHidden/>
              </w:rPr>
              <w:fldChar w:fldCharType="end"/>
            </w:r>
          </w:hyperlink>
        </w:p>
        <w:p w14:paraId="0FDE6625" w14:textId="0919523E" w:rsidR="00DE2B89" w:rsidRPr="00DE2B89" w:rsidRDefault="00000000">
          <w:pPr>
            <w:pStyle w:val="TJ3"/>
            <w:rPr>
              <w:rFonts w:asciiTheme="minorHAnsi" w:eastAsiaTheme="minorEastAsia" w:hAnsiTheme="minorHAnsi" w:cstheme="minorBidi"/>
              <w:strike w:val="0"/>
              <w:sz w:val="22"/>
              <w:szCs w:val="22"/>
              <w:lang w:eastAsia="hu-HU"/>
            </w:rPr>
          </w:pPr>
          <w:hyperlink w:anchor="_Toc119001878" w:history="1">
            <w:r w:rsidR="00DE2B89" w:rsidRPr="00DE2B89">
              <w:rPr>
                <w:rStyle w:val="Hiperhivatkozs"/>
                <w:strike w:val="0"/>
              </w:rPr>
              <w:t>2.3.7. A bibliodráma vezetői záróvizsga eredménye</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_Toc119001878 \h </w:instrText>
            </w:r>
            <w:r w:rsidR="00DE2B89" w:rsidRPr="00DE2B89">
              <w:rPr>
                <w:strike w:val="0"/>
                <w:webHidden/>
              </w:rPr>
            </w:r>
            <w:r w:rsidR="00DE2B89" w:rsidRPr="00DE2B89">
              <w:rPr>
                <w:strike w:val="0"/>
                <w:webHidden/>
              </w:rPr>
              <w:fldChar w:fldCharType="separate"/>
            </w:r>
            <w:r w:rsidR="00DE2B89" w:rsidRPr="00DE2B89">
              <w:rPr>
                <w:strike w:val="0"/>
                <w:webHidden/>
              </w:rPr>
              <w:t>25</w:t>
            </w:r>
            <w:r w:rsidR="00DE2B89" w:rsidRPr="00DE2B89">
              <w:rPr>
                <w:strike w:val="0"/>
                <w:webHidden/>
              </w:rPr>
              <w:fldChar w:fldCharType="end"/>
            </w:r>
          </w:hyperlink>
        </w:p>
        <w:p w14:paraId="62015455" w14:textId="1CCAC803" w:rsidR="00DE2B89" w:rsidRPr="00DE2B89" w:rsidRDefault="00000000">
          <w:pPr>
            <w:pStyle w:val="TJ3"/>
            <w:rPr>
              <w:rFonts w:asciiTheme="minorHAnsi" w:eastAsiaTheme="minorEastAsia" w:hAnsiTheme="minorHAnsi" w:cstheme="minorBidi"/>
              <w:strike w:val="0"/>
              <w:sz w:val="22"/>
              <w:szCs w:val="22"/>
              <w:lang w:eastAsia="hu-HU"/>
            </w:rPr>
          </w:pPr>
          <w:hyperlink w:anchor="_Toc119001879" w:history="1">
            <w:r w:rsidR="00DE2B89" w:rsidRPr="00DE2B89">
              <w:rPr>
                <w:rStyle w:val="Hiperhivatkozs"/>
                <w:strike w:val="0"/>
              </w:rPr>
              <w:t>2.3.8. A vizsgáztatás személyi feltételei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_Toc119001879 \h </w:instrText>
            </w:r>
            <w:r w:rsidR="00DE2B89" w:rsidRPr="00DE2B89">
              <w:rPr>
                <w:strike w:val="0"/>
                <w:webHidden/>
              </w:rPr>
            </w:r>
            <w:r w:rsidR="00DE2B89" w:rsidRPr="00DE2B89">
              <w:rPr>
                <w:strike w:val="0"/>
                <w:webHidden/>
              </w:rPr>
              <w:fldChar w:fldCharType="separate"/>
            </w:r>
            <w:r w:rsidR="00DE2B89" w:rsidRPr="00DE2B89">
              <w:rPr>
                <w:strike w:val="0"/>
                <w:webHidden/>
              </w:rPr>
              <w:t>25</w:t>
            </w:r>
            <w:r w:rsidR="00DE2B89" w:rsidRPr="00DE2B89">
              <w:rPr>
                <w:strike w:val="0"/>
                <w:webHidden/>
              </w:rPr>
              <w:fldChar w:fldCharType="end"/>
            </w:r>
          </w:hyperlink>
        </w:p>
        <w:p w14:paraId="680D383D" w14:textId="74CE1C4D" w:rsidR="00DE2B89" w:rsidRPr="00DE2B89" w:rsidRDefault="00000000">
          <w:pPr>
            <w:pStyle w:val="TJ3"/>
            <w:rPr>
              <w:rFonts w:asciiTheme="minorHAnsi" w:eastAsiaTheme="minorEastAsia" w:hAnsiTheme="minorHAnsi" w:cstheme="minorBidi"/>
              <w:strike w:val="0"/>
              <w:sz w:val="22"/>
              <w:szCs w:val="22"/>
              <w:lang w:eastAsia="hu-HU"/>
            </w:rPr>
          </w:pPr>
          <w:hyperlink w:anchor="_Toc119001880" w:history="1">
            <w:r w:rsidR="00DE2B89" w:rsidRPr="00DE2B89">
              <w:rPr>
                <w:rStyle w:val="Hiperhivatkozs"/>
                <w:strike w:val="0"/>
              </w:rPr>
              <w:t>2.3.9. A bibliodráma vezetői cím megszerzése</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_Toc119001880 \h </w:instrText>
            </w:r>
            <w:r w:rsidR="00DE2B89" w:rsidRPr="00DE2B89">
              <w:rPr>
                <w:strike w:val="0"/>
                <w:webHidden/>
              </w:rPr>
            </w:r>
            <w:r w:rsidR="00DE2B89" w:rsidRPr="00DE2B89">
              <w:rPr>
                <w:strike w:val="0"/>
                <w:webHidden/>
              </w:rPr>
              <w:fldChar w:fldCharType="separate"/>
            </w:r>
            <w:r w:rsidR="00DE2B89" w:rsidRPr="00DE2B89">
              <w:rPr>
                <w:strike w:val="0"/>
                <w:webHidden/>
              </w:rPr>
              <w:t>26</w:t>
            </w:r>
            <w:r w:rsidR="00DE2B89" w:rsidRPr="00DE2B89">
              <w:rPr>
                <w:strike w:val="0"/>
                <w:webHidden/>
              </w:rPr>
              <w:fldChar w:fldCharType="end"/>
            </w:r>
          </w:hyperlink>
        </w:p>
        <w:p w14:paraId="747F5843" w14:textId="119EF44B" w:rsidR="00DE2B89" w:rsidRPr="00DE2B89" w:rsidRDefault="00000000">
          <w:pPr>
            <w:pStyle w:val="TJ3"/>
            <w:rPr>
              <w:rFonts w:asciiTheme="minorHAnsi" w:eastAsiaTheme="minorEastAsia" w:hAnsiTheme="minorHAnsi" w:cstheme="minorBidi"/>
              <w:strike w:val="0"/>
              <w:sz w:val="22"/>
              <w:szCs w:val="22"/>
              <w:lang w:eastAsia="hu-HU"/>
            </w:rPr>
          </w:pPr>
          <w:hyperlink w:anchor="_Toc119001882" w:history="1">
            <w:r w:rsidR="00DE2B89" w:rsidRPr="00DE2B89">
              <w:rPr>
                <w:rStyle w:val="Hiperhivatkozs"/>
                <w:strike w:val="0"/>
              </w:rPr>
              <w:t>2.4.1. A vizsgára bocsátás feltételei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_Toc119001882 \h </w:instrText>
            </w:r>
            <w:r w:rsidR="00DE2B89" w:rsidRPr="00DE2B89">
              <w:rPr>
                <w:strike w:val="0"/>
                <w:webHidden/>
              </w:rPr>
            </w:r>
            <w:r w:rsidR="00DE2B89" w:rsidRPr="00DE2B89">
              <w:rPr>
                <w:strike w:val="0"/>
                <w:webHidden/>
              </w:rPr>
              <w:fldChar w:fldCharType="separate"/>
            </w:r>
            <w:r w:rsidR="00DE2B89" w:rsidRPr="00DE2B89">
              <w:rPr>
                <w:strike w:val="0"/>
                <w:webHidden/>
              </w:rPr>
              <w:t>27</w:t>
            </w:r>
            <w:r w:rsidR="00DE2B89" w:rsidRPr="00DE2B89">
              <w:rPr>
                <w:strike w:val="0"/>
                <w:webHidden/>
              </w:rPr>
              <w:fldChar w:fldCharType="end"/>
            </w:r>
          </w:hyperlink>
        </w:p>
        <w:p w14:paraId="5469F115" w14:textId="608BE38F" w:rsidR="00DE2B89" w:rsidRPr="00DE2B89" w:rsidRDefault="00000000">
          <w:pPr>
            <w:pStyle w:val="TJ3"/>
            <w:rPr>
              <w:rFonts w:asciiTheme="minorHAnsi" w:eastAsiaTheme="minorEastAsia" w:hAnsiTheme="minorHAnsi" w:cstheme="minorBidi"/>
              <w:strike w:val="0"/>
              <w:sz w:val="22"/>
              <w:szCs w:val="22"/>
              <w:lang w:eastAsia="hu-HU"/>
            </w:rPr>
          </w:pPr>
          <w:hyperlink w:anchor="_Toc119001883" w:history="1">
            <w:r w:rsidR="00DE2B89" w:rsidRPr="00DE2B89">
              <w:rPr>
                <w:rStyle w:val="Hiperhivatkozs"/>
                <w:strike w:val="0"/>
              </w:rPr>
              <w:t>2.4.2. A gyermek- és serdülő pszichodráma felsőfokú képzésben megkövetelt diplomamunka tartalmi és formai követelményei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_Toc119001883 \h </w:instrText>
            </w:r>
            <w:r w:rsidR="00DE2B89" w:rsidRPr="00DE2B89">
              <w:rPr>
                <w:strike w:val="0"/>
                <w:webHidden/>
              </w:rPr>
            </w:r>
            <w:r w:rsidR="00DE2B89" w:rsidRPr="00DE2B89">
              <w:rPr>
                <w:strike w:val="0"/>
                <w:webHidden/>
              </w:rPr>
              <w:fldChar w:fldCharType="separate"/>
            </w:r>
            <w:r w:rsidR="00DE2B89" w:rsidRPr="00DE2B89">
              <w:rPr>
                <w:strike w:val="0"/>
                <w:webHidden/>
              </w:rPr>
              <w:t>27</w:t>
            </w:r>
            <w:r w:rsidR="00DE2B89" w:rsidRPr="00DE2B89">
              <w:rPr>
                <w:strike w:val="0"/>
                <w:webHidden/>
              </w:rPr>
              <w:fldChar w:fldCharType="end"/>
            </w:r>
          </w:hyperlink>
        </w:p>
        <w:p w14:paraId="7F529E72" w14:textId="1373BCB4" w:rsidR="00DE2B89" w:rsidRPr="00DE2B89" w:rsidRDefault="00000000">
          <w:pPr>
            <w:pStyle w:val="TJ3"/>
            <w:rPr>
              <w:rFonts w:asciiTheme="minorHAnsi" w:eastAsiaTheme="minorEastAsia" w:hAnsiTheme="minorHAnsi" w:cstheme="minorBidi"/>
              <w:strike w:val="0"/>
              <w:sz w:val="22"/>
              <w:szCs w:val="22"/>
              <w:lang w:eastAsia="hu-HU"/>
            </w:rPr>
          </w:pPr>
          <w:hyperlink w:anchor="_Toc119001884" w:history="1">
            <w:r w:rsidR="00DE2B89" w:rsidRPr="00DE2B89">
              <w:rPr>
                <w:rStyle w:val="Hiperhivatkozs"/>
                <w:strike w:val="0"/>
              </w:rPr>
              <w:t>2.4.3. Tartalmi követelmények</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_Toc119001884 \h </w:instrText>
            </w:r>
            <w:r w:rsidR="00DE2B89" w:rsidRPr="00DE2B89">
              <w:rPr>
                <w:strike w:val="0"/>
                <w:webHidden/>
              </w:rPr>
            </w:r>
            <w:r w:rsidR="00DE2B89" w:rsidRPr="00DE2B89">
              <w:rPr>
                <w:strike w:val="0"/>
                <w:webHidden/>
              </w:rPr>
              <w:fldChar w:fldCharType="separate"/>
            </w:r>
            <w:r w:rsidR="00DE2B89" w:rsidRPr="00DE2B89">
              <w:rPr>
                <w:strike w:val="0"/>
                <w:webHidden/>
              </w:rPr>
              <w:t>27</w:t>
            </w:r>
            <w:r w:rsidR="00DE2B89" w:rsidRPr="00DE2B89">
              <w:rPr>
                <w:strike w:val="0"/>
                <w:webHidden/>
              </w:rPr>
              <w:fldChar w:fldCharType="end"/>
            </w:r>
          </w:hyperlink>
        </w:p>
        <w:p w14:paraId="1F958A3B" w14:textId="7B761168" w:rsidR="00DE2B89" w:rsidRPr="00DE2B89" w:rsidRDefault="00000000">
          <w:pPr>
            <w:pStyle w:val="TJ3"/>
            <w:tabs>
              <w:tab w:val="left" w:pos="3613"/>
            </w:tabs>
            <w:rPr>
              <w:rFonts w:asciiTheme="minorHAnsi" w:eastAsiaTheme="minorEastAsia" w:hAnsiTheme="minorHAnsi" w:cstheme="minorBidi"/>
              <w:strike w:val="0"/>
              <w:sz w:val="22"/>
              <w:szCs w:val="22"/>
              <w:lang w:eastAsia="hu-HU"/>
            </w:rPr>
          </w:pPr>
          <w:hyperlink w:anchor="_Toc119001885" w:history="1">
            <w:r w:rsidR="00DE2B89" w:rsidRPr="00DE2B89">
              <w:rPr>
                <w:rStyle w:val="Hiperhivatkozs"/>
                <w:strike w:val="0"/>
              </w:rPr>
              <w:t>2.4.4. Formai követelmények</w:t>
            </w:r>
            <w:r w:rsidR="00DE2B89" w:rsidRPr="00DE2B89">
              <w:rPr>
                <w:rFonts w:asciiTheme="minorHAnsi" w:eastAsiaTheme="minorEastAsia" w:hAnsiTheme="minorHAnsi" w:cstheme="minorBidi"/>
                <w:strike w:val="0"/>
                <w:sz w:val="22"/>
                <w:szCs w:val="22"/>
                <w:lang w:eastAsia="hu-HU"/>
              </w:rPr>
              <w:tab/>
            </w:r>
            <w:r w:rsidR="00DE2B89" w:rsidRPr="00DE2B89">
              <w:rPr>
                <w:rStyle w:val="Hiperhivatkozs"/>
                <w:i/>
                <w:strike w:val="0"/>
              </w:rPr>
              <w:t xml:space="preserve"> </w:t>
            </w:r>
            <w:r w:rsidR="00DE2B89" w:rsidRPr="00DE2B89">
              <w:rPr>
                <w:rStyle w:val="Hiperhivatkozs"/>
                <w:strike w:val="0"/>
              </w:rPr>
              <w:t>Lásd a 2.1.4. pontban!</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_Toc119001885 \h </w:instrText>
            </w:r>
            <w:r w:rsidR="00DE2B89" w:rsidRPr="00DE2B89">
              <w:rPr>
                <w:strike w:val="0"/>
                <w:webHidden/>
              </w:rPr>
            </w:r>
            <w:r w:rsidR="00DE2B89" w:rsidRPr="00DE2B89">
              <w:rPr>
                <w:strike w:val="0"/>
                <w:webHidden/>
              </w:rPr>
              <w:fldChar w:fldCharType="separate"/>
            </w:r>
            <w:r w:rsidR="00DE2B89" w:rsidRPr="00DE2B89">
              <w:rPr>
                <w:strike w:val="0"/>
                <w:webHidden/>
              </w:rPr>
              <w:t>28</w:t>
            </w:r>
            <w:r w:rsidR="00DE2B89" w:rsidRPr="00DE2B89">
              <w:rPr>
                <w:strike w:val="0"/>
                <w:webHidden/>
              </w:rPr>
              <w:fldChar w:fldCharType="end"/>
            </w:r>
          </w:hyperlink>
        </w:p>
        <w:p w14:paraId="46E4B500" w14:textId="54BD47E5" w:rsidR="00DE2B89" w:rsidRPr="00DE2B89" w:rsidRDefault="00000000">
          <w:pPr>
            <w:pStyle w:val="TJ3"/>
            <w:tabs>
              <w:tab w:val="left" w:pos="4180"/>
            </w:tabs>
            <w:rPr>
              <w:rFonts w:asciiTheme="minorHAnsi" w:eastAsiaTheme="minorEastAsia" w:hAnsiTheme="minorHAnsi" w:cstheme="minorBidi"/>
              <w:strike w:val="0"/>
              <w:sz w:val="22"/>
              <w:szCs w:val="22"/>
              <w:lang w:eastAsia="hu-HU"/>
            </w:rPr>
          </w:pPr>
          <w:hyperlink w:anchor="_Toc119001886" w:history="1">
            <w:r w:rsidR="00DE2B89" w:rsidRPr="00DE2B89">
              <w:rPr>
                <w:rStyle w:val="Hiperhivatkozs"/>
                <w:strike w:val="0"/>
              </w:rPr>
              <w:t>2.4.5. A diplomamunka minősítése</w:t>
            </w:r>
            <w:r w:rsidR="00DE2B89" w:rsidRPr="00DE2B89">
              <w:rPr>
                <w:rFonts w:asciiTheme="minorHAnsi" w:eastAsiaTheme="minorEastAsia" w:hAnsiTheme="minorHAnsi" w:cstheme="minorBidi"/>
                <w:strike w:val="0"/>
                <w:sz w:val="22"/>
                <w:szCs w:val="22"/>
                <w:lang w:eastAsia="hu-HU"/>
              </w:rPr>
              <w:tab/>
            </w:r>
            <w:r w:rsidR="00DE2B89" w:rsidRPr="00DE2B89">
              <w:rPr>
                <w:rStyle w:val="Hiperhivatkozs"/>
                <w:i/>
                <w:strike w:val="0"/>
              </w:rPr>
              <w:t xml:space="preserve"> </w:t>
            </w:r>
            <w:r w:rsidR="00DE2B89" w:rsidRPr="00DE2B89">
              <w:rPr>
                <w:rStyle w:val="Hiperhivatkozs"/>
                <w:strike w:val="0"/>
              </w:rPr>
              <w:t>Lásd a 2.1.5. pontban!</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_Toc119001886 \h </w:instrText>
            </w:r>
            <w:r w:rsidR="00DE2B89" w:rsidRPr="00DE2B89">
              <w:rPr>
                <w:strike w:val="0"/>
                <w:webHidden/>
              </w:rPr>
            </w:r>
            <w:r w:rsidR="00DE2B89" w:rsidRPr="00DE2B89">
              <w:rPr>
                <w:strike w:val="0"/>
                <w:webHidden/>
              </w:rPr>
              <w:fldChar w:fldCharType="separate"/>
            </w:r>
            <w:r w:rsidR="00DE2B89" w:rsidRPr="00DE2B89">
              <w:rPr>
                <w:strike w:val="0"/>
                <w:webHidden/>
              </w:rPr>
              <w:t>28</w:t>
            </w:r>
            <w:r w:rsidR="00DE2B89" w:rsidRPr="00DE2B89">
              <w:rPr>
                <w:strike w:val="0"/>
                <w:webHidden/>
              </w:rPr>
              <w:fldChar w:fldCharType="end"/>
            </w:r>
          </w:hyperlink>
        </w:p>
        <w:p w14:paraId="4F00AA59" w14:textId="70963AD1" w:rsidR="00DE2B89" w:rsidRPr="00DE2B89" w:rsidRDefault="00000000">
          <w:pPr>
            <w:pStyle w:val="TJ3"/>
            <w:rPr>
              <w:rFonts w:asciiTheme="minorHAnsi" w:eastAsiaTheme="minorEastAsia" w:hAnsiTheme="minorHAnsi" w:cstheme="minorBidi"/>
              <w:strike w:val="0"/>
              <w:sz w:val="22"/>
              <w:szCs w:val="22"/>
              <w:lang w:eastAsia="hu-HU"/>
            </w:rPr>
          </w:pPr>
          <w:hyperlink w:anchor="_Toc119001887" w:history="1">
            <w:r w:rsidR="00DE2B89" w:rsidRPr="00DE2B89">
              <w:rPr>
                <w:rStyle w:val="Hiperhivatkozs"/>
                <w:strike w:val="0"/>
              </w:rPr>
              <w:t>2.4.6. A gyermek- és serdülő pszichodráma vezetői záróvizsga tartalma</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_Toc119001887 \h </w:instrText>
            </w:r>
            <w:r w:rsidR="00DE2B89" w:rsidRPr="00DE2B89">
              <w:rPr>
                <w:strike w:val="0"/>
                <w:webHidden/>
              </w:rPr>
            </w:r>
            <w:r w:rsidR="00DE2B89" w:rsidRPr="00DE2B89">
              <w:rPr>
                <w:strike w:val="0"/>
                <w:webHidden/>
              </w:rPr>
              <w:fldChar w:fldCharType="separate"/>
            </w:r>
            <w:r w:rsidR="00DE2B89" w:rsidRPr="00DE2B89">
              <w:rPr>
                <w:strike w:val="0"/>
                <w:webHidden/>
              </w:rPr>
              <w:t>28</w:t>
            </w:r>
            <w:r w:rsidR="00DE2B89" w:rsidRPr="00DE2B89">
              <w:rPr>
                <w:strike w:val="0"/>
                <w:webHidden/>
              </w:rPr>
              <w:fldChar w:fldCharType="end"/>
            </w:r>
          </w:hyperlink>
        </w:p>
        <w:p w14:paraId="67940101" w14:textId="7976F99F" w:rsidR="00DE2B89" w:rsidRPr="00DE2B89" w:rsidRDefault="00000000">
          <w:pPr>
            <w:pStyle w:val="TJ3"/>
            <w:rPr>
              <w:rFonts w:asciiTheme="minorHAnsi" w:eastAsiaTheme="minorEastAsia" w:hAnsiTheme="minorHAnsi" w:cstheme="minorBidi"/>
              <w:strike w:val="0"/>
              <w:sz w:val="22"/>
              <w:szCs w:val="22"/>
              <w:lang w:eastAsia="hu-HU"/>
            </w:rPr>
          </w:pPr>
          <w:hyperlink w:anchor="_Toc119001888" w:history="1">
            <w:r w:rsidR="00DE2B89" w:rsidRPr="00DE2B89">
              <w:rPr>
                <w:rStyle w:val="Hiperhivatkozs"/>
                <w:strike w:val="0"/>
              </w:rPr>
              <w:t>2.4.7. A gyermek- és serdülő pszichodráma vezetői záróvizsga eredménye</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_Toc119001888 \h </w:instrText>
            </w:r>
            <w:r w:rsidR="00DE2B89" w:rsidRPr="00DE2B89">
              <w:rPr>
                <w:strike w:val="0"/>
                <w:webHidden/>
              </w:rPr>
            </w:r>
            <w:r w:rsidR="00DE2B89" w:rsidRPr="00DE2B89">
              <w:rPr>
                <w:strike w:val="0"/>
                <w:webHidden/>
              </w:rPr>
              <w:fldChar w:fldCharType="separate"/>
            </w:r>
            <w:r w:rsidR="00DE2B89" w:rsidRPr="00DE2B89">
              <w:rPr>
                <w:strike w:val="0"/>
                <w:webHidden/>
              </w:rPr>
              <w:t>29</w:t>
            </w:r>
            <w:r w:rsidR="00DE2B89" w:rsidRPr="00DE2B89">
              <w:rPr>
                <w:strike w:val="0"/>
                <w:webHidden/>
              </w:rPr>
              <w:fldChar w:fldCharType="end"/>
            </w:r>
          </w:hyperlink>
        </w:p>
        <w:p w14:paraId="33F77A0D" w14:textId="53894735" w:rsidR="00DE2B89" w:rsidRPr="00DE2B89" w:rsidRDefault="00000000">
          <w:pPr>
            <w:pStyle w:val="TJ3"/>
            <w:rPr>
              <w:rFonts w:asciiTheme="minorHAnsi" w:eastAsiaTheme="minorEastAsia" w:hAnsiTheme="minorHAnsi" w:cstheme="minorBidi"/>
              <w:strike w:val="0"/>
              <w:sz w:val="22"/>
              <w:szCs w:val="22"/>
              <w:lang w:eastAsia="hu-HU"/>
            </w:rPr>
          </w:pPr>
          <w:hyperlink w:anchor="_Toc119001889" w:history="1">
            <w:r w:rsidR="00DE2B89" w:rsidRPr="00DE2B89">
              <w:rPr>
                <w:rStyle w:val="Hiperhivatkozs"/>
                <w:strike w:val="0"/>
              </w:rPr>
              <w:t>2.4.8. A vizsgáztatás személyi feltételei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_Toc119001889 \h </w:instrText>
            </w:r>
            <w:r w:rsidR="00DE2B89" w:rsidRPr="00DE2B89">
              <w:rPr>
                <w:strike w:val="0"/>
                <w:webHidden/>
              </w:rPr>
            </w:r>
            <w:r w:rsidR="00DE2B89" w:rsidRPr="00DE2B89">
              <w:rPr>
                <w:strike w:val="0"/>
                <w:webHidden/>
              </w:rPr>
              <w:fldChar w:fldCharType="separate"/>
            </w:r>
            <w:r w:rsidR="00DE2B89" w:rsidRPr="00DE2B89">
              <w:rPr>
                <w:strike w:val="0"/>
                <w:webHidden/>
              </w:rPr>
              <w:t>29</w:t>
            </w:r>
            <w:r w:rsidR="00DE2B89" w:rsidRPr="00DE2B89">
              <w:rPr>
                <w:strike w:val="0"/>
                <w:webHidden/>
              </w:rPr>
              <w:fldChar w:fldCharType="end"/>
            </w:r>
          </w:hyperlink>
        </w:p>
        <w:p w14:paraId="381213C6" w14:textId="47F7145A" w:rsidR="00DE2B89" w:rsidRPr="00DE2B89" w:rsidRDefault="00000000">
          <w:pPr>
            <w:pStyle w:val="TJ3"/>
            <w:rPr>
              <w:rFonts w:asciiTheme="minorHAnsi" w:eastAsiaTheme="minorEastAsia" w:hAnsiTheme="minorHAnsi" w:cstheme="minorBidi"/>
              <w:strike w:val="0"/>
              <w:sz w:val="22"/>
              <w:szCs w:val="22"/>
              <w:lang w:eastAsia="hu-HU"/>
            </w:rPr>
          </w:pPr>
          <w:hyperlink w:anchor="_Toc119001890" w:history="1">
            <w:r w:rsidR="00DE2B89" w:rsidRPr="00DE2B89">
              <w:rPr>
                <w:rStyle w:val="Hiperhivatkozs"/>
                <w:strike w:val="0"/>
              </w:rPr>
              <w:t>2.4.9. A gyermek- és serdülő pszichodráma vezetői cím megszerzése</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_Toc119001890 \h </w:instrText>
            </w:r>
            <w:r w:rsidR="00DE2B89" w:rsidRPr="00DE2B89">
              <w:rPr>
                <w:strike w:val="0"/>
                <w:webHidden/>
              </w:rPr>
            </w:r>
            <w:r w:rsidR="00DE2B89" w:rsidRPr="00DE2B89">
              <w:rPr>
                <w:strike w:val="0"/>
                <w:webHidden/>
              </w:rPr>
              <w:fldChar w:fldCharType="separate"/>
            </w:r>
            <w:r w:rsidR="00DE2B89" w:rsidRPr="00DE2B89">
              <w:rPr>
                <w:strike w:val="0"/>
                <w:webHidden/>
              </w:rPr>
              <w:t>30</w:t>
            </w:r>
            <w:r w:rsidR="00DE2B89" w:rsidRPr="00DE2B89">
              <w:rPr>
                <w:strike w:val="0"/>
                <w:webHidden/>
              </w:rPr>
              <w:fldChar w:fldCharType="end"/>
            </w:r>
          </w:hyperlink>
        </w:p>
        <w:p w14:paraId="288D5E9C" w14:textId="771C9568" w:rsidR="00DE2B89" w:rsidRPr="00DE2B89" w:rsidRDefault="00000000">
          <w:pPr>
            <w:pStyle w:val="TJ3"/>
            <w:rPr>
              <w:rFonts w:asciiTheme="minorHAnsi" w:eastAsiaTheme="minorEastAsia" w:hAnsiTheme="minorHAnsi" w:cstheme="minorBidi"/>
              <w:strike w:val="0"/>
              <w:sz w:val="22"/>
              <w:szCs w:val="22"/>
              <w:lang w:eastAsia="hu-HU"/>
            </w:rPr>
          </w:pPr>
          <w:hyperlink w:anchor="_Toc119001891" w:history="1">
            <w:r w:rsidR="00DE2B89" w:rsidRPr="00DE2B89">
              <w:rPr>
                <w:rStyle w:val="Hiperhivatkozs"/>
                <w:strike w:val="0"/>
              </w:rPr>
              <w:t>2.5.1. A vizsgára bocsátás feltételei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_Toc119001891 \h </w:instrText>
            </w:r>
            <w:r w:rsidR="00DE2B89" w:rsidRPr="00DE2B89">
              <w:rPr>
                <w:strike w:val="0"/>
                <w:webHidden/>
              </w:rPr>
            </w:r>
            <w:r w:rsidR="00DE2B89" w:rsidRPr="00DE2B89">
              <w:rPr>
                <w:strike w:val="0"/>
                <w:webHidden/>
              </w:rPr>
              <w:fldChar w:fldCharType="separate"/>
            </w:r>
            <w:r w:rsidR="00DE2B89" w:rsidRPr="00DE2B89">
              <w:rPr>
                <w:strike w:val="0"/>
                <w:webHidden/>
              </w:rPr>
              <w:t>31</w:t>
            </w:r>
            <w:r w:rsidR="00DE2B89" w:rsidRPr="00DE2B89">
              <w:rPr>
                <w:strike w:val="0"/>
                <w:webHidden/>
              </w:rPr>
              <w:fldChar w:fldCharType="end"/>
            </w:r>
          </w:hyperlink>
        </w:p>
        <w:p w14:paraId="52734BAE" w14:textId="7A9EAD42" w:rsidR="00DE2B89" w:rsidRPr="00DE2B89" w:rsidRDefault="00000000">
          <w:pPr>
            <w:pStyle w:val="TJ3"/>
            <w:rPr>
              <w:rFonts w:asciiTheme="minorHAnsi" w:eastAsiaTheme="minorEastAsia" w:hAnsiTheme="minorHAnsi" w:cstheme="minorBidi"/>
              <w:strike w:val="0"/>
              <w:sz w:val="22"/>
              <w:szCs w:val="22"/>
              <w:lang w:eastAsia="hu-HU"/>
            </w:rPr>
          </w:pPr>
          <w:hyperlink w:anchor="_Toc119001892" w:history="1">
            <w:r w:rsidR="00DE2B89" w:rsidRPr="00DE2B89">
              <w:rPr>
                <w:rStyle w:val="Hiperhivatkozs"/>
                <w:strike w:val="0"/>
              </w:rPr>
              <w:t>2.5.2. A monodráma képzésben megkövetelt esetdolgozat</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_Toc119001892 \h </w:instrText>
            </w:r>
            <w:r w:rsidR="00DE2B89" w:rsidRPr="00DE2B89">
              <w:rPr>
                <w:strike w:val="0"/>
                <w:webHidden/>
              </w:rPr>
            </w:r>
            <w:r w:rsidR="00DE2B89" w:rsidRPr="00DE2B89">
              <w:rPr>
                <w:strike w:val="0"/>
                <w:webHidden/>
              </w:rPr>
              <w:fldChar w:fldCharType="separate"/>
            </w:r>
            <w:r w:rsidR="00DE2B89" w:rsidRPr="00DE2B89">
              <w:rPr>
                <w:strike w:val="0"/>
                <w:webHidden/>
              </w:rPr>
              <w:t>31</w:t>
            </w:r>
            <w:r w:rsidR="00DE2B89" w:rsidRPr="00DE2B89">
              <w:rPr>
                <w:strike w:val="0"/>
                <w:webHidden/>
              </w:rPr>
              <w:fldChar w:fldCharType="end"/>
            </w:r>
          </w:hyperlink>
        </w:p>
        <w:p w14:paraId="2C2B3737" w14:textId="460DC69D" w:rsidR="00DE2B89" w:rsidRPr="00DE2B89" w:rsidRDefault="00000000">
          <w:pPr>
            <w:pStyle w:val="TJ3"/>
            <w:rPr>
              <w:rFonts w:asciiTheme="minorHAnsi" w:eastAsiaTheme="minorEastAsia" w:hAnsiTheme="minorHAnsi" w:cstheme="minorBidi"/>
              <w:strike w:val="0"/>
              <w:sz w:val="22"/>
              <w:szCs w:val="22"/>
              <w:lang w:eastAsia="hu-HU"/>
            </w:rPr>
          </w:pPr>
          <w:hyperlink w:anchor="_Toc119001893" w:history="1">
            <w:r w:rsidR="00DE2B89" w:rsidRPr="00DE2B89">
              <w:rPr>
                <w:rStyle w:val="Hiperhivatkozs"/>
                <w:strike w:val="0"/>
              </w:rPr>
              <w:t>2.5.3. Tartalmi követelmények</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_Toc119001893 \h </w:instrText>
            </w:r>
            <w:r w:rsidR="00DE2B89" w:rsidRPr="00DE2B89">
              <w:rPr>
                <w:strike w:val="0"/>
                <w:webHidden/>
              </w:rPr>
            </w:r>
            <w:r w:rsidR="00DE2B89" w:rsidRPr="00DE2B89">
              <w:rPr>
                <w:strike w:val="0"/>
                <w:webHidden/>
              </w:rPr>
              <w:fldChar w:fldCharType="separate"/>
            </w:r>
            <w:r w:rsidR="00DE2B89" w:rsidRPr="00DE2B89">
              <w:rPr>
                <w:strike w:val="0"/>
                <w:webHidden/>
              </w:rPr>
              <w:t>31</w:t>
            </w:r>
            <w:r w:rsidR="00DE2B89" w:rsidRPr="00DE2B89">
              <w:rPr>
                <w:strike w:val="0"/>
                <w:webHidden/>
              </w:rPr>
              <w:fldChar w:fldCharType="end"/>
            </w:r>
          </w:hyperlink>
        </w:p>
        <w:p w14:paraId="10F20D21" w14:textId="673F4377" w:rsidR="00DE2B89" w:rsidRPr="00DE2B89" w:rsidRDefault="00000000">
          <w:pPr>
            <w:pStyle w:val="TJ3"/>
            <w:rPr>
              <w:rFonts w:asciiTheme="minorHAnsi" w:eastAsiaTheme="minorEastAsia" w:hAnsiTheme="minorHAnsi" w:cstheme="minorBidi"/>
              <w:strike w:val="0"/>
              <w:sz w:val="22"/>
              <w:szCs w:val="22"/>
              <w:lang w:eastAsia="hu-HU"/>
            </w:rPr>
          </w:pPr>
          <w:hyperlink w:anchor="_Toc119001894" w:history="1">
            <w:r w:rsidR="00DE2B89" w:rsidRPr="00DE2B89">
              <w:rPr>
                <w:rStyle w:val="Hiperhivatkozs"/>
                <w:strike w:val="0"/>
              </w:rPr>
              <w:t>2.5.4. Formai követelmények</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_Toc119001894 \h </w:instrText>
            </w:r>
            <w:r w:rsidR="00DE2B89" w:rsidRPr="00DE2B89">
              <w:rPr>
                <w:strike w:val="0"/>
                <w:webHidden/>
              </w:rPr>
            </w:r>
            <w:r w:rsidR="00DE2B89" w:rsidRPr="00DE2B89">
              <w:rPr>
                <w:strike w:val="0"/>
                <w:webHidden/>
              </w:rPr>
              <w:fldChar w:fldCharType="separate"/>
            </w:r>
            <w:r w:rsidR="00DE2B89" w:rsidRPr="00DE2B89">
              <w:rPr>
                <w:strike w:val="0"/>
                <w:webHidden/>
              </w:rPr>
              <w:t>33</w:t>
            </w:r>
            <w:r w:rsidR="00DE2B89" w:rsidRPr="00DE2B89">
              <w:rPr>
                <w:strike w:val="0"/>
                <w:webHidden/>
              </w:rPr>
              <w:fldChar w:fldCharType="end"/>
            </w:r>
          </w:hyperlink>
        </w:p>
        <w:p w14:paraId="30EE5DCA" w14:textId="4FA25193" w:rsidR="00DE2B89" w:rsidRPr="00DE2B89" w:rsidRDefault="00000000">
          <w:pPr>
            <w:pStyle w:val="TJ3"/>
            <w:rPr>
              <w:rFonts w:asciiTheme="minorHAnsi" w:eastAsiaTheme="minorEastAsia" w:hAnsiTheme="minorHAnsi" w:cstheme="minorBidi"/>
              <w:strike w:val="0"/>
              <w:sz w:val="22"/>
              <w:szCs w:val="22"/>
              <w:lang w:eastAsia="hu-HU"/>
            </w:rPr>
          </w:pPr>
          <w:hyperlink w:anchor="_Toc119001895" w:history="1">
            <w:r w:rsidR="00DE2B89" w:rsidRPr="00DE2B89">
              <w:rPr>
                <w:rStyle w:val="Hiperhivatkozs"/>
                <w:strike w:val="0"/>
              </w:rPr>
              <w:t>2.5.5. Az esetdolgozat minősítése</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_Toc119001895 \h </w:instrText>
            </w:r>
            <w:r w:rsidR="00DE2B89" w:rsidRPr="00DE2B89">
              <w:rPr>
                <w:strike w:val="0"/>
                <w:webHidden/>
              </w:rPr>
            </w:r>
            <w:r w:rsidR="00DE2B89" w:rsidRPr="00DE2B89">
              <w:rPr>
                <w:strike w:val="0"/>
                <w:webHidden/>
              </w:rPr>
              <w:fldChar w:fldCharType="separate"/>
            </w:r>
            <w:r w:rsidR="00DE2B89" w:rsidRPr="00DE2B89">
              <w:rPr>
                <w:strike w:val="0"/>
                <w:webHidden/>
              </w:rPr>
              <w:t>33</w:t>
            </w:r>
            <w:r w:rsidR="00DE2B89" w:rsidRPr="00DE2B89">
              <w:rPr>
                <w:strike w:val="0"/>
                <w:webHidden/>
              </w:rPr>
              <w:fldChar w:fldCharType="end"/>
            </w:r>
          </w:hyperlink>
        </w:p>
        <w:p w14:paraId="4390EE11" w14:textId="26CA9682" w:rsidR="00DE2B89" w:rsidRPr="00DE2B89" w:rsidRDefault="00000000">
          <w:pPr>
            <w:pStyle w:val="TJ3"/>
            <w:rPr>
              <w:rFonts w:asciiTheme="minorHAnsi" w:eastAsiaTheme="minorEastAsia" w:hAnsiTheme="minorHAnsi" w:cstheme="minorBidi"/>
              <w:strike w:val="0"/>
              <w:sz w:val="22"/>
              <w:szCs w:val="22"/>
              <w:lang w:eastAsia="hu-HU"/>
            </w:rPr>
          </w:pPr>
          <w:hyperlink w:anchor="_Toc119001896" w:history="1">
            <w:r w:rsidR="00DE2B89" w:rsidRPr="00DE2B89">
              <w:rPr>
                <w:rStyle w:val="Hiperhivatkozs"/>
                <w:strike w:val="0"/>
              </w:rPr>
              <w:t>2.5.6. A monodráma záróvizsga tartalma</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_Toc119001896 \h </w:instrText>
            </w:r>
            <w:r w:rsidR="00DE2B89" w:rsidRPr="00DE2B89">
              <w:rPr>
                <w:strike w:val="0"/>
                <w:webHidden/>
              </w:rPr>
            </w:r>
            <w:r w:rsidR="00DE2B89" w:rsidRPr="00DE2B89">
              <w:rPr>
                <w:strike w:val="0"/>
                <w:webHidden/>
              </w:rPr>
              <w:fldChar w:fldCharType="separate"/>
            </w:r>
            <w:r w:rsidR="00DE2B89" w:rsidRPr="00DE2B89">
              <w:rPr>
                <w:strike w:val="0"/>
                <w:webHidden/>
              </w:rPr>
              <w:t>34</w:t>
            </w:r>
            <w:r w:rsidR="00DE2B89" w:rsidRPr="00DE2B89">
              <w:rPr>
                <w:strike w:val="0"/>
                <w:webHidden/>
              </w:rPr>
              <w:fldChar w:fldCharType="end"/>
            </w:r>
          </w:hyperlink>
        </w:p>
        <w:p w14:paraId="2A09DA4B" w14:textId="67A1B1B5" w:rsidR="00DE2B89" w:rsidRPr="00DE2B89" w:rsidRDefault="00000000">
          <w:pPr>
            <w:pStyle w:val="TJ3"/>
            <w:rPr>
              <w:rFonts w:asciiTheme="minorHAnsi" w:eastAsiaTheme="minorEastAsia" w:hAnsiTheme="minorHAnsi" w:cstheme="minorBidi"/>
              <w:strike w:val="0"/>
              <w:sz w:val="22"/>
              <w:szCs w:val="22"/>
              <w:lang w:eastAsia="hu-HU"/>
            </w:rPr>
          </w:pPr>
          <w:hyperlink w:anchor="_Toc119001897" w:history="1">
            <w:r w:rsidR="00DE2B89" w:rsidRPr="00DE2B89">
              <w:rPr>
                <w:rStyle w:val="Hiperhivatkozs"/>
                <w:strike w:val="0"/>
              </w:rPr>
              <w:t>2.5.7. A monodráma záróvizsga eredménye</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_Toc119001897 \h </w:instrText>
            </w:r>
            <w:r w:rsidR="00DE2B89" w:rsidRPr="00DE2B89">
              <w:rPr>
                <w:strike w:val="0"/>
                <w:webHidden/>
              </w:rPr>
            </w:r>
            <w:r w:rsidR="00DE2B89" w:rsidRPr="00DE2B89">
              <w:rPr>
                <w:strike w:val="0"/>
                <w:webHidden/>
              </w:rPr>
              <w:fldChar w:fldCharType="separate"/>
            </w:r>
            <w:r w:rsidR="00DE2B89" w:rsidRPr="00DE2B89">
              <w:rPr>
                <w:strike w:val="0"/>
                <w:webHidden/>
              </w:rPr>
              <w:t>34</w:t>
            </w:r>
            <w:r w:rsidR="00DE2B89" w:rsidRPr="00DE2B89">
              <w:rPr>
                <w:strike w:val="0"/>
                <w:webHidden/>
              </w:rPr>
              <w:fldChar w:fldCharType="end"/>
            </w:r>
          </w:hyperlink>
        </w:p>
        <w:p w14:paraId="57083A19" w14:textId="39EE92B0" w:rsidR="00DE2B89" w:rsidRPr="00DE2B89" w:rsidRDefault="00000000">
          <w:pPr>
            <w:pStyle w:val="TJ3"/>
            <w:rPr>
              <w:rFonts w:asciiTheme="minorHAnsi" w:eastAsiaTheme="minorEastAsia" w:hAnsiTheme="minorHAnsi" w:cstheme="minorBidi"/>
              <w:strike w:val="0"/>
              <w:sz w:val="22"/>
              <w:szCs w:val="22"/>
              <w:lang w:eastAsia="hu-HU"/>
            </w:rPr>
          </w:pPr>
          <w:hyperlink w:anchor="_Toc119001898" w:history="1">
            <w:r w:rsidR="00DE2B89" w:rsidRPr="00DE2B89">
              <w:rPr>
                <w:rStyle w:val="Hiperhivatkozs"/>
                <w:strike w:val="0"/>
              </w:rPr>
              <w:t>2.5.8. A vizsgáztatás személyi feltételei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_Toc119001898 \h </w:instrText>
            </w:r>
            <w:r w:rsidR="00DE2B89" w:rsidRPr="00DE2B89">
              <w:rPr>
                <w:strike w:val="0"/>
                <w:webHidden/>
              </w:rPr>
            </w:r>
            <w:r w:rsidR="00DE2B89" w:rsidRPr="00DE2B89">
              <w:rPr>
                <w:strike w:val="0"/>
                <w:webHidden/>
              </w:rPr>
              <w:fldChar w:fldCharType="separate"/>
            </w:r>
            <w:r w:rsidR="00DE2B89" w:rsidRPr="00DE2B89">
              <w:rPr>
                <w:strike w:val="0"/>
                <w:webHidden/>
              </w:rPr>
              <w:t>34</w:t>
            </w:r>
            <w:r w:rsidR="00DE2B89" w:rsidRPr="00DE2B89">
              <w:rPr>
                <w:strike w:val="0"/>
                <w:webHidden/>
              </w:rPr>
              <w:fldChar w:fldCharType="end"/>
            </w:r>
          </w:hyperlink>
        </w:p>
        <w:p w14:paraId="71A9BC87" w14:textId="2A885458" w:rsidR="00DE2B89" w:rsidRPr="00DE2B89" w:rsidRDefault="00000000">
          <w:pPr>
            <w:pStyle w:val="TJ3"/>
            <w:rPr>
              <w:rFonts w:asciiTheme="minorHAnsi" w:eastAsiaTheme="minorEastAsia" w:hAnsiTheme="minorHAnsi" w:cstheme="minorBidi"/>
              <w:strike w:val="0"/>
              <w:sz w:val="22"/>
              <w:szCs w:val="22"/>
              <w:lang w:eastAsia="hu-HU"/>
            </w:rPr>
          </w:pPr>
          <w:hyperlink w:anchor="_Toc119001899" w:history="1">
            <w:r w:rsidR="00DE2B89" w:rsidRPr="00DE2B89">
              <w:rPr>
                <w:rStyle w:val="Hiperhivatkozs"/>
                <w:strike w:val="0"/>
              </w:rPr>
              <w:t>2.5.9. A monodráma címek megszerzése</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_Toc119001899 \h </w:instrText>
            </w:r>
            <w:r w:rsidR="00DE2B89" w:rsidRPr="00DE2B89">
              <w:rPr>
                <w:strike w:val="0"/>
                <w:webHidden/>
              </w:rPr>
            </w:r>
            <w:r w:rsidR="00DE2B89" w:rsidRPr="00DE2B89">
              <w:rPr>
                <w:strike w:val="0"/>
                <w:webHidden/>
              </w:rPr>
              <w:fldChar w:fldCharType="separate"/>
            </w:r>
            <w:r w:rsidR="00DE2B89" w:rsidRPr="00DE2B89">
              <w:rPr>
                <w:strike w:val="0"/>
                <w:webHidden/>
              </w:rPr>
              <w:t>36</w:t>
            </w:r>
            <w:r w:rsidR="00DE2B89" w:rsidRPr="00DE2B89">
              <w:rPr>
                <w:strike w:val="0"/>
                <w:webHidden/>
              </w:rPr>
              <w:fldChar w:fldCharType="end"/>
            </w:r>
          </w:hyperlink>
        </w:p>
        <w:p w14:paraId="17B27304" w14:textId="7D0D0C6E" w:rsidR="00DE2B89" w:rsidRDefault="00000000">
          <w:pPr>
            <w:pStyle w:val="TJ3"/>
            <w:rPr>
              <w:rFonts w:asciiTheme="minorHAnsi" w:eastAsiaTheme="minorEastAsia" w:hAnsiTheme="minorHAnsi" w:cstheme="minorBidi"/>
              <w:strike w:val="0"/>
              <w:sz w:val="22"/>
              <w:szCs w:val="22"/>
              <w:lang w:eastAsia="hu-HU"/>
            </w:rPr>
          </w:pPr>
          <w:hyperlink w:anchor="_Toc119001900" w:history="1">
            <w:r w:rsidR="00DE2B89" w:rsidRPr="00DE2B89">
              <w:rPr>
                <w:rStyle w:val="Hiperhivatkozs"/>
                <w:strike w:val="0"/>
              </w:rPr>
              <w:t>A szabályzat mellékletei</w:t>
            </w:r>
            <w:r w:rsidR="00DE2B89" w:rsidRPr="00DE2B89">
              <w:rPr>
                <w:strike w:val="0"/>
                <w:webHidden/>
              </w:rPr>
              <w:tab/>
            </w:r>
            <w:r w:rsidR="00DE2B89" w:rsidRPr="00DE2B89">
              <w:rPr>
                <w:strike w:val="0"/>
                <w:webHidden/>
              </w:rPr>
              <w:fldChar w:fldCharType="begin"/>
            </w:r>
            <w:r w:rsidR="00DE2B89" w:rsidRPr="00DE2B89">
              <w:rPr>
                <w:strike w:val="0"/>
                <w:webHidden/>
              </w:rPr>
              <w:instrText xml:space="preserve"> PAGEREF _Toc119001900 \h </w:instrText>
            </w:r>
            <w:r w:rsidR="00DE2B89" w:rsidRPr="00DE2B89">
              <w:rPr>
                <w:strike w:val="0"/>
                <w:webHidden/>
              </w:rPr>
            </w:r>
            <w:r w:rsidR="00DE2B89" w:rsidRPr="00DE2B89">
              <w:rPr>
                <w:strike w:val="0"/>
                <w:webHidden/>
              </w:rPr>
              <w:fldChar w:fldCharType="separate"/>
            </w:r>
            <w:r w:rsidR="00DE2B89" w:rsidRPr="00DE2B89">
              <w:rPr>
                <w:strike w:val="0"/>
                <w:webHidden/>
              </w:rPr>
              <w:t>36</w:t>
            </w:r>
            <w:r w:rsidR="00DE2B89" w:rsidRPr="00DE2B89">
              <w:rPr>
                <w:strike w:val="0"/>
                <w:webHidden/>
              </w:rPr>
              <w:fldChar w:fldCharType="end"/>
            </w:r>
          </w:hyperlink>
        </w:p>
        <w:p w14:paraId="599FED1B" w14:textId="33F3308D" w:rsidR="00C260D2" w:rsidRPr="00B33EC8" w:rsidRDefault="005114C0">
          <w:pPr>
            <w:pBdr>
              <w:top w:val="nil"/>
              <w:left w:val="nil"/>
              <w:bottom w:val="nil"/>
              <w:right w:val="nil"/>
              <w:between w:val="nil"/>
            </w:pBdr>
            <w:tabs>
              <w:tab w:val="right" w:pos="9540"/>
            </w:tabs>
            <w:rPr>
              <w:rFonts w:eastAsia="Calibri"/>
              <w:b/>
              <w:color w:val="000000"/>
            </w:rPr>
          </w:pPr>
          <w:r w:rsidRPr="00B33EC8">
            <w:fldChar w:fldCharType="end"/>
          </w:r>
        </w:p>
      </w:sdtContent>
    </w:sdt>
    <w:p w14:paraId="675818F2" w14:textId="77777777" w:rsidR="00C260D2" w:rsidRPr="00B33EC8" w:rsidRDefault="005114C0" w:rsidP="005114C0">
      <w:pPr>
        <w:outlineLvl w:val="0"/>
        <w:rPr>
          <w:b/>
          <w:sz w:val="28"/>
          <w:szCs w:val="28"/>
        </w:rPr>
      </w:pPr>
      <w:bookmarkStart w:id="0" w:name="_heading=h.gjdgxs" w:colFirst="0" w:colLast="0"/>
      <w:bookmarkEnd w:id="0"/>
      <w:r w:rsidRPr="00B33EC8">
        <w:br w:type="page"/>
      </w:r>
      <w:bookmarkStart w:id="1" w:name="_Toc119001832"/>
      <w:r w:rsidRPr="00B33EC8">
        <w:rPr>
          <w:b/>
          <w:sz w:val="28"/>
          <w:szCs w:val="28"/>
        </w:rPr>
        <w:lastRenderedPageBreak/>
        <w:t>1. Az asszisztensi szint záróvizsgái</w:t>
      </w:r>
      <w:bookmarkEnd w:id="1"/>
    </w:p>
    <w:p w14:paraId="39C1EA95" w14:textId="77777777" w:rsidR="00C260D2" w:rsidRPr="00B33EC8" w:rsidRDefault="005114C0" w:rsidP="005114C0">
      <w:pPr>
        <w:keepNext/>
        <w:pBdr>
          <w:top w:val="nil"/>
          <w:left w:val="nil"/>
          <w:bottom w:val="nil"/>
          <w:right w:val="nil"/>
          <w:between w:val="nil"/>
        </w:pBdr>
        <w:spacing w:before="240" w:after="60"/>
        <w:outlineLvl w:val="1"/>
        <w:rPr>
          <w:b/>
          <w:color w:val="000000"/>
          <w:sz w:val="28"/>
          <w:szCs w:val="28"/>
        </w:rPr>
      </w:pPr>
      <w:bookmarkStart w:id="2" w:name="_Toc119001833"/>
      <w:r w:rsidRPr="00B33EC8">
        <w:rPr>
          <w:b/>
          <w:color w:val="000000"/>
          <w:sz w:val="28"/>
          <w:szCs w:val="28"/>
        </w:rPr>
        <w:t>1.1. A pszichodráma asszisztensi záróvizsga</w:t>
      </w:r>
      <w:bookmarkEnd w:id="2"/>
    </w:p>
    <w:p w14:paraId="5F513AD5" w14:textId="77777777" w:rsidR="00C260D2" w:rsidRPr="00B33EC8" w:rsidRDefault="005114C0">
      <w:pPr>
        <w:jc w:val="both"/>
      </w:pPr>
      <w:r w:rsidRPr="00B33EC8">
        <w:t xml:space="preserve">A pszichodráma asszisztensi záróvizsga a Képzési Rendnek megfelelő, pozíciószámmal rendelkező asszisztensi csoport teljesítése után történik csoportos formában. </w:t>
      </w:r>
    </w:p>
    <w:p w14:paraId="4A4ADC03" w14:textId="3C66BD8F" w:rsidR="00C260D2" w:rsidRPr="00B33EC8" w:rsidRDefault="005114C0">
      <w:pPr>
        <w:jc w:val="both"/>
      </w:pPr>
      <w:r w:rsidRPr="00B33EC8">
        <w:t xml:space="preserve">A záróvizsga időpontját a csoportvezető(k) és a Tanulmányi Bizottság (TB) közösen határozzák meg, és a vizsga megszervezéséért is ők felelősek (időpont egyeztetése, a tanulmányi dokumentáció ellenőrzése, jegyzőkönyvek ellenőrzése, csoporttagok tájékoztatása a vizsgáztatásról). A záróvizsga időpontját, a vizsgáztatók és a vizsgázók személyét legkésőbb </w:t>
      </w:r>
      <w:r w:rsidRPr="008F01C6">
        <w:t>60 nappal</w:t>
      </w:r>
      <w:r w:rsidRPr="00B33EC8">
        <w:t xml:space="preserve"> a záróvizsga előtt be kell jelenteni a tanulmányi ügyfélszolgálatnak.</w:t>
      </w:r>
    </w:p>
    <w:p w14:paraId="34E748BD" w14:textId="77777777" w:rsidR="00C260D2" w:rsidRPr="00B33EC8" w:rsidRDefault="005114C0">
      <w:pPr>
        <w:jc w:val="both"/>
      </w:pPr>
      <w:r w:rsidRPr="00B33EC8">
        <w:t>A tanulmányi ügyfélszolgálat tájékoztatja a vizsgázókat és a vizsgáztatókat a teendőkről, határidőkről, vizsgára bocsájtásról; a vizsgára bocsájtáshoz szükséges dokumentumokat összegyűjti és rendezi; a Tanulmányi Bizottságot értesíti a vizsgáról.</w:t>
      </w:r>
    </w:p>
    <w:p w14:paraId="27DE58D9" w14:textId="77777777" w:rsidR="00C260D2" w:rsidRPr="00B33EC8" w:rsidRDefault="005114C0" w:rsidP="005114C0">
      <w:pPr>
        <w:keepNext/>
        <w:pBdr>
          <w:top w:val="nil"/>
          <w:left w:val="nil"/>
          <w:bottom w:val="nil"/>
          <w:right w:val="nil"/>
          <w:between w:val="nil"/>
        </w:pBdr>
        <w:spacing w:before="240" w:after="60"/>
        <w:outlineLvl w:val="2"/>
        <w:rPr>
          <w:b/>
          <w:i/>
          <w:color w:val="000000"/>
        </w:rPr>
      </w:pPr>
      <w:bookmarkStart w:id="3" w:name="_Toc119001834"/>
      <w:r w:rsidRPr="00B33EC8">
        <w:rPr>
          <w:b/>
          <w:color w:val="000000"/>
        </w:rPr>
        <w:t>1.1.1.</w:t>
      </w:r>
      <w:r w:rsidRPr="00B33EC8">
        <w:rPr>
          <w:b/>
          <w:i/>
          <w:color w:val="000000"/>
        </w:rPr>
        <w:t xml:space="preserve"> </w:t>
      </w:r>
      <w:r w:rsidRPr="00B33EC8">
        <w:rPr>
          <w:b/>
          <w:color w:val="000000"/>
        </w:rPr>
        <w:t>A vizsgára bocsátás feltételei</w:t>
      </w:r>
      <w:bookmarkEnd w:id="3"/>
      <w:r w:rsidRPr="00B33EC8">
        <w:rPr>
          <w:b/>
          <w:i/>
          <w:color w:val="000000"/>
        </w:rPr>
        <w:t xml:space="preserve"> </w:t>
      </w:r>
    </w:p>
    <w:p w14:paraId="18033CAC" w14:textId="77777777" w:rsidR="00C260D2" w:rsidRPr="00B33EC8" w:rsidRDefault="005114C0">
      <w:pPr>
        <w:jc w:val="both"/>
      </w:pPr>
      <w:r w:rsidRPr="00B33EC8">
        <w:t>A vizsgára bocsátás feltételei:</w:t>
      </w:r>
    </w:p>
    <w:p w14:paraId="4F3B6308" w14:textId="77777777" w:rsidR="00C260D2" w:rsidRPr="00B33EC8" w:rsidRDefault="005114C0">
      <w:pPr>
        <w:numPr>
          <w:ilvl w:val="0"/>
          <w:numId w:val="17"/>
        </w:numPr>
        <w:jc w:val="both"/>
      </w:pPr>
      <w:r w:rsidRPr="00B33EC8">
        <w:t>az MPE-vel kötött felnőttképzési szerződés,</w:t>
      </w:r>
    </w:p>
    <w:p w14:paraId="34530DDD" w14:textId="77777777" w:rsidR="00C260D2" w:rsidRPr="00B33EC8" w:rsidRDefault="005114C0">
      <w:pPr>
        <w:numPr>
          <w:ilvl w:val="0"/>
          <w:numId w:val="17"/>
        </w:numPr>
        <w:jc w:val="both"/>
      </w:pPr>
      <w:r w:rsidRPr="00B33EC8">
        <w:t>a csoportok (pszichodráma önismereti, pszichodráma asszisztensi) utáni nyilvántartási díj megfizetése,</w:t>
      </w:r>
    </w:p>
    <w:p w14:paraId="71479699" w14:textId="77777777" w:rsidR="00C260D2" w:rsidRPr="00B33EC8" w:rsidRDefault="005114C0">
      <w:pPr>
        <w:numPr>
          <w:ilvl w:val="0"/>
          <w:numId w:val="17"/>
        </w:numPr>
        <w:jc w:val="both"/>
      </w:pPr>
      <w:r w:rsidRPr="00B33EC8">
        <w:t>a csoportból a 10%-ot meg nem haladó hiányzás,</w:t>
      </w:r>
    </w:p>
    <w:p w14:paraId="62695814" w14:textId="77777777" w:rsidR="00C260D2" w:rsidRPr="00B33EC8" w:rsidRDefault="005114C0">
      <w:pPr>
        <w:numPr>
          <w:ilvl w:val="0"/>
          <w:numId w:val="17"/>
        </w:numPr>
        <w:jc w:val="both"/>
      </w:pPr>
      <w:r w:rsidRPr="00B33EC8">
        <w:t>az önismereti szakasz – mint képzési előfeltétel – a KR szerint teljesült,</w:t>
      </w:r>
    </w:p>
    <w:p w14:paraId="7E64D1B3" w14:textId="77777777" w:rsidR="00C260D2" w:rsidRPr="00B33EC8" w:rsidRDefault="005114C0">
      <w:pPr>
        <w:numPr>
          <w:ilvl w:val="0"/>
          <w:numId w:val="17"/>
        </w:numPr>
        <w:jc w:val="both"/>
      </w:pPr>
      <w:r w:rsidRPr="00B33EC8">
        <w:t>az elméleti blokkok (fejlődéslélektan, pszichopatológia, csoportdinamika, etika, pszichodráma-elmélet) és az asszisztensi gyakorlat teljesítése,</w:t>
      </w:r>
    </w:p>
    <w:p w14:paraId="7CCDC971" w14:textId="77777777" w:rsidR="00C260D2" w:rsidRPr="00B33EC8" w:rsidRDefault="005114C0">
      <w:pPr>
        <w:numPr>
          <w:ilvl w:val="0"/>
          <w:numId w:val="17"/>
        </w:numPr>
        <w:jc w:val="both"/>
      </w:pPr>
      <w:r w:rsidRPr="00B33EC8">
        <w:t>sikeres vizsga fejlődéslélektanból és pszichopatológiából,</w:t>
      </w:r>
    </w:p>
    <w:p w14:paraId="7DB5F958" w14:textId="77777777" w:rsidR="00C260D2" w:rsidRPr="00B33EC8" w:rsidRDefault="005114C0">
      <w:pPr>
        <w:numPr>
          <w:ilvl w:val="0"/>
          <w:numId w:val="17"/>
        </w:numPr>
        <w:jc w:val="both"/>
      </w:pPr>
      <w:r w:rsidRPr="00B33EC8">
        <w:t>a négy dolgozat (élményprotokoll, eseményprotokoll, csoportdinamika protokoll, saját vezetési feladat elemzése) beadása a csoportvezetőknek, és azok csoportvezetők általi elfogadása,</w:t>
      </w:r>
    </w:p>
    <w:p w14:paraId="492BAA91" w14:textId="77777777" w:rsidR="00C260D2" w:rsidRPr="00B33EC8" w:rsidRDefault="005114C0">
      <w:pPr>
        <w:numPr>
          <w:ilvl w:val="0"/>
          <w:numId w:val="17"/>
        </w:numPr>
        <w:jc w:val="both"/>
      </w:pPr>
      <w:r w:rsidRPr="00B33EC8">
        <w:t>a kiképző pszichodráma pszichoterapeuta és/vagy kiképző vezető javaslata a vizsgára bocsáthatóságról és mindezek igazolása a leckekönyvben,</w:t>
      </w:r>
    </w:p>
    <w:p w14:paraId="2B3B516C" w14:textId="77777777" w:rsidR="00C260D2" w:rsidRPr="00B33EC8" w:rsidRDefault="005114C0">
      <w:pPr>
        <w:numPr>
          <w:ilvl w:val="0"/>
          <w:numId w:val="17"/>
        </w:numPr>
        <w:jc w:val="both"/>
      </w:pPr>
      <w:r w:rsidRPr="00B33EC8">
        <w:t>a csoport hiánytalan dokumentációjának (jelenléti ívek) leadása az egyesület tanulmányi ügyfélszolgálatának a csoport befejezése után 1 héten belül (a kiképző felelőssége).</w:t>
      </w:r>
    </w:p>
    <w:p w14:paraId="1DAF606C" w14:textId="77777777" w:rsidR="00C260D2" w:rsidRPr="00B33EC8" w:rsidRDefault="00C260D2"/>
    <w:p w14:paraId="6C12CDF2" w14:textId="77777777" w:rsidR="00C260D2" w:rsidRPr="00B33EC8" w:rsidRDefault="005114C0" w:rsidP="005114C0">
      <w:pPr>
        <w:keepNext/>
        <w:pBdr>
          <w:top w:val="nil"/>
          <w:left w:val="nil"/>
          <w:bottom w:val="nil"/>
          <w:right w:val="nil"/>
          <w:between w:val="nil"/>
        </w:pBdr>
        <w:spacing w:before="240" w:after="60"/>
        <w:outlineLvl w:val="2"/>
        <w:rPr>
          <w:b/>
          <w:i/>
          <w:color w:val="000000"/>
        </w:rPr>
      </w:pPr>
      <w:bookmarkStart w:id="4" w:name="_Toc119001835"/>
      <w:r w:rsidRPr="00B33EC8">
        <w:rPr>
          <w:b/>
          <w:color w:val="000000"/>
        </w:rPr>
        <w:t>1.1.2.</w:t>
      </w:r>
      <w:r w:rsidRPr="00B33EC8">
        <w:rPr>
          <w:b/>
          <w:i/>
          <w:color w:val="000000"/>
        </w:rPr>
        <w:t xml:space="preserve"> </w:t>
      </w:r>
      <w:r w:rsidRPr="00B33EC8">
        <w:rPr>
          <w:b/>
          <w:color w:val="000000"/>
        </w:rPr>
        <w:t>Vizsgára jelentkezés</w:t>
      </w:r>
      <w:bookmarkEnd w:id="4"/>
    </w:p>
    <w:p w14:paraId="2873BE64" w14:textId="77777777" w:rsidR="00C260D2" w:rsidRPr="00B33EC8" w:rsidRDefault="005114C0">
      <w:pPr>
        <w:tabs>
          <w:tab w:val="left" w:pos="0"/>
        </w:tabs>
        <w:jc w:val="both"/>
      </w:pPr>
      <w:r w:rsidRPr="00B33EC8">
        <w:t>A jelölt az asszisztensi záróvizsgára a tanulmányi ügyfélszolgálat által rendelkezésre bocsátott Jelentkezési lap kitöltésével és a leckekönyv tanulmányi ügyfélszolgálaton való leadásával jelentkezhet a vizsga kitűzött időpontjára leghamarabb a csoport utolsó ülésének napján, legkésőbb a vizsga előtt 40 nappal. A vizsgára jelentkezés konkrét időpontját a csoportvezetők vizsgabejelentése és a szabályzat figyelembevételével a tanulmányi ügyfélszolgálat tűzi ki.</w:t>
      </w:r>
    </w:p>
    <w:p w14:paraId="7B5BD75E" w14:textId="77777777" w:rsidR="00C260D2" w:rsidRPr="00B33EC8" w:rsidRDefault="005114C0">
      <w:pPr>
        <w:jc w:val="both"/>
      </w:pPr>
      <w:r w:rsidRPr="00B33EC8">
        <w:t xml:space="preserve">Ha a jelölt nem jelentkezik a kitűzött vizsgaidőpontra, akkor a csoport befejeződését követő 1 éven belül a tanulmányi ügyfélszolgálatnál jelezheti vizsgázási szándékát. A tanulmányi ügyfélszolgálat értesíti a vizsgázási lehetőségről. Egy éven túl a vizsgázási szándékról kérelmet kell benyújtani a TB-nek. </w:t>
      </w:r>
    </w:p>
    <w:p w14:paraId="0D623793" w14:textId="77777777" w:rsidR="00C260D2" w:rsidRPr="00B33EC8" w:rsidRDefault="005114C0">
      <w:pPr>
        <w:jc w:val="both"/>
      </w:pPr>
      <w:r w:rsidRPr="00B33EC8">
        <w:t xml:space="preserve">A vizsgára bocsátás feltételeinek teljesítését a tanulmányi ügyfélszolgálat igazolja. A vizsgára bocsátás tényéről a jelölteket és a vizsgáztatót a tanulmányi ügyfélszolgálat e-mailen értesíti. </w:t>
      </w:r>
    </w:p>
    <w:p w14:paraId="0BFAB0C9" w14:textId="77777777" w:rsidR="00C260D2" w:rsidRPr="00B33EC8" w:rsidRDefault="005114C0">
      <w:pPr>
        <w:jc w:val="both"/>
        <w:rPr>
          <w:color w:val="FF0000"/>
        </w:rPr>
      </w:pPr>
      <w:r w:rsidRPr="00BF1164">
        <w:t>Amennyiben a képzésben lévő nem tud a saját pszichodráma asszisztensi csoportjának a vizsgáján vizsgázni vagy meg kell ismételnie a vizsgát, egy éven belül jelentkeznie kell a Tanulmányi Bizottságnál újabb vizsgára. A TB a következő asszisztensi vizsgáról értesíti a vizsgázót, a vizsgáztatót, a csoportvezetőket és a csoportban vizsgázókat.</w:t>
      </w:r>
    </w:p>
    <w:p w14:paraId="2B5CD335" w14:textId="77777777" w:rsidR="00C260D2" w:rsidRPr="00B33EC8" w:rsidRDefault="005114C0">
      <w:pPr>
        <w:keepNext/>
        <w:pBdr>
          <w:top w:val="nil"/>
          <w:left w:val="nil"/>
          <w:bottom w:val="nil"/>
          <w:right w:val="nil"/>
          <w:between w:val="nil"/>
        </w:pBdr>
        <w:spacing w:before="240" w:after="60"/>
        <w:jc w:val="both"/>
        <w:rPr>
          <w:b/>
          <w:i/>
          <w:color w:val="000000"/>
        </w:rPr>
      </w:pPr>
      <w:r w:rsidRPr="00B33EC8">
        <w:rPr>
          <w:b/>
          <w:color w:val="000000"/>
        </w:rPr>
        <w:lastRenderedPageBreak/>
        <w:t>1.1.3.</w:t>
      </w:r>
      <w:r w:rsidRPr="00B33EC8">
        <w:rPr>
          <w:b/>
          <w:i/>
          <w:color w:val="000000"/>
        </w:rPr>
        <w:t xml:space="preserve"> </w:t>
      </w:r>
      <w:r w:rsidRPr="00B33EC8">
        <w:rPr>
          <w:b/>
          <w:color w:val="000000"/>
        </w:rPr>
        <w:t>A pszichodráma asszisztensi záróvizsga tartalma</w:t>
      </w:r>
    </w:p>
    <w:p w14:paraId="231F56F9" w14:textId="77777777" w:rsidR="00C260D2" w:rsidRPr="00BF1164" w:rsidRDefault="005114C0">
      <w:pPr>
        <w:jc w:val="both"/>
      </w:pPr>
      <w:r w:rsidRPr="00BF1164">
        <w:t>A pszichodráma asszisztensi záróvizsga két részből áll, írásbeli és szóbeli szakaszból.</w:t>
      </w:r>
    </w:p>
    <w:p w14:paraId="04584336" w14:textId="77777777" w:rsidR="005114C0" w:rsidRPr="00BF1164" w:rsidRDefault="005114C0">
      <w:pPr>
        <w:jc w:val="both"/>
      </w:pPr>
      <w:r w:rsidRPr="00BF1164">
        <w:t xml:space="preserve">Az írásbeli vizsga egy a pszichodráma elméletből, pszichopatológiából, fejlődéslélektanból és etikai kérdésekből áll. A vizsga egy összesen 30 kérdést tartalmazó teszt, melynek sikeres teljesítése szükséges ahhoz, hogy a szóbeli vizsgát megkezdje a hallgató. </w:t>
      </w:r>
    </w:p>
    <w:p w14:paraId="49171D4C" w14:textId="77777777" w:rsidR="00C260D2" w:rsidRPr="00BF1164" w:rsidRDefault="005114C0">
      <w:pPr>
        <w:jc w:val="both"/>
      </w:pPr>
      <w:r w:rsidRPr="00BF1164">
        <w:t>Az írásbeli vizsga sikeres, amennyiben a vizsgázó legalább 80%-ban helyesen válaszol a kérdésekre, részegységenként (pszichopatológia, fejlődéslélektan, pszichodráma elmélet stb.).</w:t>
      </w:r>
    </w:p>
    <w:p w14:paraId="16CBCCAC" w14:textId="77777777" w:rsidR="00C260D2" w:rsidRPr="00BF1164" w:rsidRDefault="005114C0">
      <w:pPr>
        <w:jc w:val="both"/>
      </w:pPr>
      <w:r w:rsidRPr="00BF1164">
        <w:t>Az írásbeli vizsga sikertelensége esetén a szóbeli vizsgát nem kezdheti meg a hallgató, a pszichodráma asszisztensi vizsgát 1 éven belül meg kell ismételnie.</w:t>
      </w:r>
    </w:p>
    <w:p w14:paraId="237790B8" w14:textId="77777777" w:rsidR="00C260D2" w:rsidRPr="00BF1164" w:rsidRDefault="005114C0">
      <w:pPr>
        <w:jc w:val="both"/>
      </w:pPr>
      <w:r w:rsidRPr="00BF1164">
        <w:t xml:space="preserve">A tesztkérdéseket a Tanulmányi Bizottság állítja össze a rendelkezésére álló kérdéssorból. A pszichodráma asszisztensi záróvizsga írásbeli részének kérdéssora a </w:t>
      </w:r>
      <w:hyperlink r:id="rId9">
        <w:r w:rsidRPr="00BF1164">
          <w:rPr>
            <w:color w:val="0000FF"/>
            <w:u w:val="single"/>
          </w:rPr>
          <w:t>www.pszichodrama.hu</w:t>
        </w:r>
      </w:hyperlink>
      <w:r w:rsidRPr="00BF1164">
        <w:t xml:space="preserve"> oldalon elérhető.</w:t>
      </w:r>
    </w:p>
    <w:p w14:paraId="3CF79918" w14:textId="77777777" w:rsidR="00C260D2" w:rsidRPr="00BF1164" w:rsidRDefault="00C260D2">
      <w:pPr>
        <w:jc w:val="both"/>
      </w:pPr>
    </w:p>
    <w:p w14:paraId="01B8F4AE" w14:textId="77777777" w:rsidR="00C260D2" w:rsidRPr="00BF1164" w:rsidRDefault="005114C0">
      <w:pPr>
        <w:jc w:val="both"/>
      </w:pPr>
      <w:r w:rsidRPr="00BF1164">
        <w:t>Az írásbeli vizsgára 30 perc áll rendelkezésre. A teszt eredményét (megfelelt/nem felelt meg) a vizsgabizottság a szóbeli vizsga előtt ismerteti.</w:t>
      </w:r>
    </w:p>
    <w:p w14:paraId="2F8F6B36" w14:textId="77777777" w:rsidR="00C260D2" w:rsidRPr="00BF1164" w:rsidRDefault="00C260D2">
      <w:pPr>
        <w:jc w:val="both"/>
      </w:pPr>
    </w:p>
    <w:p w14:paraId="2C10D2B5" w14:textId="77777777" w:rsidR="00C260D2" w:rsidRPr="00BF1164" w:rsidRDefault="005114C0">
      <w:pPr>
        <w:jc w:val="both"/>
      </w:pPr>
      <w:r w:rsidRPr="00BF1164">
        <w:t>A pszichodráma asszisztensi záróvizsga szóbeli része</w:t>
      </w:r>
    </w:p>
    <w:p w14:paraId="1C703D4D" w14:textId="77777777" w:rsidR="00C260D2" w:rsidRPr="00B33EC8" w:rsidRDefault="005114C0" w:rsidP="005114C0">
      <w:pPr>
        <w:pStyle w:val="Listaszerbekezds"/>
        <w:numPr>
          <w:ilvl w:val="0"/>
          <w:numId w:val="26"/>
        </w:numPr>
        <w:jc w:val="both"/>
      </w:pPr>
      <w:r w:rsidRPr="00BF1164">
        <w:t>A pszichodráma asszisztensi záróvizsga szóbeli szakasza az elméleti anyag számonkéréséből (csoportdinamika, etika, pszichodráma elmélet témaköreiből</w:t>
      </w:r>
      <w:r w:rsidRPr="00B33EC8">
        <w:t xml:space="preserve">) </w:t>
      </w:r>
    </w:p>
    <w:p w14:paraId="18EC7AC2" w14:textId="77777777" w:rsidR="00C260D2" w:rsidRPr="00B33EC8" w:rsidRDefault="005114C0" w:rsidP="005114C0">
      <w:pPr>
        <w:pStyle w:val="Listaszerbekezds"/>
        <w:numPr>
          <w:ilvl w:val="0"/>
          <w:numId w:val="26"/>
        </w:numPr>
        <w:jc w:val="both"/>
      </w:pPr>
      <w:r w:rsidRPr="00B33EC8">
        <w:t xml:space="preserve">és az alkalmazási lehetőségekben való jártasság felméréséből áll. </w:t>
      </w:r>
    </w:p>
    <w:p w14:paraId="432E1867" w14:textId="77777777" w:rsidR="00C260D2" w:rsidRPr="00B33EC8" w:rsidRDefault="005114C0" w:rsidP="005114C0">
      <w:pPr>
        <w:pStyle w:val="Listaszerbekezds"/>
        <w:numPr>
          <w:ilvl w:val="0"/>
          <w:numId w:val="26"/>
        </w:numPr>
        <w:jc w:val="both"/>
      </w:pPr>
      <w:r w:rsidRPr="00B33EC8">
        <w:t>Az alkalmazási lehetőségekben való jártasság felmérése dramatikus gyakorlattal (demonstráció) történik.</w:t>
      </w:r>
    </w:p>
    <w:p w14:paraId="5A6AFC89" w14:textId="77777777" w:rsidR="00C260D2" w:rsidRPr="00B33EC8" w:rsidRDefault="005114C0" w:rsidP="005114C0">
      <w:pPr>
        <w:pStyle w:val="Listaszerbekezds"/>
        <w:numPr>
          <w:ilvl w:val="0"/>
          <w:numId w:val="26"/>
        </w:numPr>
        <w:jc w:val="both"/>
      </w:pPr>
      <w:r w:rsidRPr="00B33EC8">
        <w:t xml:space="preserve">A vizsgán a jelölt az előre megadott tételsorból húz és abból vizsgázik. A tételsor azonos a pszichoterapeuta szakvizsga pszichodráma tételsorával. A tételsor megtalálható a Magyar Pszichodráma Egyesület honlapján, a </w:t>
      </w:r>
      <w:hyperlink r:id="rId10">
        <w:r w:rsidRPr="00B33EC8">
          <w:rPr>
            <w:color w:val="000000"/>
            <w:u w:val="single"/>
          </w:rPr>
          <w:t>www.pszichodrama.hu</w:t>
        </w:r>
      </w:hyperlink>
      <w:r w:rsidRPr="00B33EC8">
        <w:t xml:space="preserve"> oldalon.</w:t>
      </w:r>
    </w:p>
    <w:p w14:paraId="5566FACC" w14:textId="77777777" w:rsidR="00C260D2" w:rsidRPr="00B33EC8" w:rsidRDefault="005114C0" w:rsidP="005114C0">
      <w:pPr>
        <w:pStyle w:val="Listaszerbekezds"/>
        <w:numPr>
          <w:ilvl w:val="0"/>
          <w:numId w:val="26"/>
        </w:numPr>
        <w:jc w:val="both"/>
      </w:pPr>
      <w:r w:rsidRPr="00B33EC8">
        <w:t xml:space="preserve">A pszichodráma asszisztensi záróvizsgára való felkészülésben és számonkérésben iránymutató a Tanulmányi Bizottság által összeállított kötelező irodalomjegyzék, mely a </w:t>
      </w:r>
      <w:hyperlink r:id="rId11">
        <w:r w:rsidRPr="00B33EC8">
          <w:rPr>
            <w:color w:val="000000"/>
            <w:u w:val="single"/>
          </w:rPr>
          <w:t>www.pszichodrama.hu</w:t>
        </w:r>
      </w:hyperlink>
      <w:r w:rsidRPr="00B33EC8">
        <w:t xml:space="preserve"> oldalon olvasható. </w:t>
      </w:r>
    </w:p>
    <w:p w14:paraId="6AB03495" w14:textId="77777777" w:rsidR="00C260D2" w:rsidRPr="00B33EC8" w:rsidRDefault="00C260D2">
      <w:pPr>
        <w:jc w:val="both"/>
        <w:rPr>
          <w:b/>
        </w:rPr>
      </w:pPr>
    </w:p>
    <w:p w14:paraId="04DE151E" w14:textId="77777777" w:rsidR="00C260D2" w:rsidRPr="00B33EC8" w:rsidRDefault="005114C0">
      <w:pPr>
        <w:jc w:val="both"/>
        <w:rPr>
          <w:b/>
        </w:rPr>
      </w:pPr>
      <w:r w:rsidRPr="00B33EC8">
        <w:rPr>
          <w:b/>
        </w:rPr>
        <w:t>1.1.4. A pszichodráma asszisztensi záróvizsga adminisztrációs feladatai</w:t>
      </w:r>
    </w:p>
    <w:p w14:paraId="56DCE355" w14:textId="77777777" w:rsidR="00C260D2" w:rsidRPr="00B33EC8" w:rsidRDefault="005114C0">
      <w:pPr>
        <w:jc w:val="both"/>
        <w:rPr>
          <w:b/>
        </w:rPr>
      </w:pPr>
      <w:r w:rsidRPr="00B33EC8">
        <w:rPr>
          <w:b/>
        </w:rPr>
        <w:t>Az ügyfélszolgálat részéről</w:t>
      </w:r>
    </w:p>
    <w:p w14:paraId="730A1FFF" w14:textId="77777777" w:rsidR="00C260D2" w:rsidRPr="00B33EC8" w:rsidRDefault="005114C0" w:rsidP="005114C0">
      <w:pPr>
        <w:pStyle w:val="Listaszerbekezds"/>
        <w:numPr>
          <w:ilvl w:val="0"/>
          <w:numId w:val="27"/>
        </w:numPr>
        <w:jc w:val="both"/>
      </w:pPr>
      <w:r w:rsidRPr="00B33EC8">
        <w:t>a leckekönyvet</w:t>
      </w:r>
    </w:p>
    <w:p w14:paraId="667A7DF5" w14:textId="77777777" w:rsidR="00C260D2" w:rsidRPr="00B33EC8" w:rsidRDefault="005114C0" w:rsidP="005114C0">
      <w:pPr>
        <w:pStyle w:val="Listaszerbekezds"/>
        <w:numPr>
          <w:ilvl w:val="0"/>
          <w:numId w:val="27"/>
        </w:numPr>
        <w:jc w:val="both"/>
      </w:pPr>
      <w:r w:rsidRPr="00B33EC8">
        <w:t>a vizsga adatait tartalmazó jegyzőkönyv űrlapot</w:t>
      </w:r>
    </w:p>
    <w:p w14:paraId="043F17D1" w14:textId="77777777" w:rsidR="00C260D2" w:rsidRPr="00BF1164" w:rsidRDefault="005114C0" w:rsidP="005114C0">
      <w:pPr>
        <w:pStyle w:val="Listaszerbekezds"/>
        <w:numPr>
          <w:ilvl w:val="0"/>
          <w:numId w:val="27"/>
        </w:numPr>
        <w:jc w:val="both"/>
      </w:pPr>
      <w:r w:rsidRPr="00B33EC8">
        <w:t xml:space="preserve">és a tételsort a záróvizsga-bizottság tagjainak számával megegyező + 1 szétvágott </w:t>
      </w:r>
      <w:r w:rsidRPr="00BF1164">
        <w:t>példánnyal eljuttatja a záróvizsga-bizottság elnökének.</w:t>
      </w:r>
    </w:p>
    <w:p w14:paraId="0381716A" w14:textId="77777777" w:rsidR="00C260D2" w:rsidRPr="00BF1164" w:rsidRDefault="005114C0" w:rsidP="005114C0">
      <w:pPr>
        <w:pStyle w:val="Listaszerbekezds"/>
        <w:numPr>
          <w:ilvl w:val="0"/>
          <w:numId w:val="27"/>
        </w:numPr>
        <w:jc w:val="both"/>
      </w:pPr>
      <w:r w:rsidRPr="00BF1164">
        <w:t>A záróvizsga írásbeli részéhez a Tanulmányi Bizottság által összeállított tesztsort és megoldókulcsot az ügyfélszolgálat a vizsga napján eljuttatja a vizsgára.</w:t>
      </w:r>
    </w:p>
    <w:p w14:paraId="17E8A3BC" w14:textId="77777777" w:rsidR="00C260D2" w:rsidRPr="00B33EC8" w:rsidRDefault="005114C0">
      <w:pPr>
        <w:jc w:val="both"/>
      </w:pPr>
      <w:r w:rsidRPr="00B33EC8">
        <w:t>Az asszisztensi záróvizsgáról jegyzőkönyvet kell készíteni, amely az alábbiakat tartalmazza:</w:t>
      </w:r>
    </w:p>
    <w:p w14:paraId="52DE2DED" w14:textId="77777777" w:rsidR="00C260D2" w:rsidRPr="00B33EC8" w:rsidRDefault="005114C0">
      <w:pPr>
        <w:ind w:firstLine="708"/>
        <w:jc w:val="both"/>
      </w:pPr>
      <w:r w:rsidRPr="00B33EC8">
        <w:t>A jelentkezések alapján az ügyfélszolgálat tölti ki:</w:t>
      </w:r>
    </w:p>
    <w:p w14:paraId="3094B3A4" w14:textId="77777777" w:rsidR="00C260D2" w:rsidRPr="00B33EC8" w:rsidRDefault="005114C0" w:rsidP="005114C0">
      <w:pPr>
        <w:pStyle w:val="Listaszerbekezds"/>
        <w:numPr>
          <w:ilvl w:val="0"/>
          <w:numId w:val="28"/>
        </w:numPr>
        <w:jc w:val="both"/>
      </w:pPr>
      <w:r w:rsidRPr="00B33EC8">
        <w:t>a vizsga helyét és időpontját,</w:t>
      </w:r>
    </w:p>
    <w:p w14:paraId="53BC6C8C" w14:textId="77777777" w:rsidR="00C260D2" w:rsidRPr="00B33EC8" w:rsidRDefault="005114C0" w:rsidP="005114C0">
      <w:pPr>
        <w:pStyle w:val="Listaszerbekezds"/>
        <w:numPr>
          <w:ilvl w:val="0"/>
          <w:numId w:val="28"/>
        </w:numPr>
        <w:jc w:val="both"/>
      </w:pPr>
      <w:r w:rsidRPr="00B33EC8">
        <w:t>a vizsgáztató nevét és pszichodráma címét,</w:t>
      </w:r>
    </w:p>
    <w:p w14:paraId="7E9D2C1E" w14:textId="77777777" w:rsidR="00C260D2" w:rsidRPr="00B33EC8" w:rsidRDefault="005114C0" w:rsidP="005114C0">
      <w:pPr>
        <w:pStyle w:val="Listaszerbekezds"/>
        <w:numPr>
          <w:ilvl w:val="0"/>
          <w:numId w:val="28"/>
        </w:numPr>
        <w:jc w:val="both"/>
      </w:pPr>
      <w:r w:rsidRPr="00B33EC8">
        <w:t>a kiképzők nevét és pszichodráma címét,</w:t>
      </w:r>
    </w:p>
    <w:p w14:paraId="6EB2855D" w14:textId="77777777" w:rsidR="00C260D2" w:rsidRPr="00B33EC8" w:rsidRDefault="005114C0" w:rsidP="005114C0">
      <w:pPr>
        <w:pStyle w:val="Listaszerbekezds"/>
        <w:numPr>
          <w:ilvl w:val="0"/>
          <w:numId w:val="28"/>
        </w:numPr>
        <w:jc w:val="both"/>
      </w:pPr>
      <w:r w:rsidRPr="00B33EC8">
        <w:t>a vizsgázók névsorát.</w:t>
      </w:r>
    </w:p>
    <w:p w14:paraId="51B33466" w14:textId="77777777" w:rsidR="00C260D2" w:rsidRPr="00BF1164" w:rsidRDefault="005114C0">
      <w:pPr>
        <w:ind w:firstLine="708"/>
        <w:jc w:val="both"/>
      </w:pPr>
      <w:r w:rsidRPr="00B33EC8">
        <w:t xml:space="preserve">A </w:t>
      </w:r>
      <w:r w:rsidRPr="00BF1164">
        <w:t>jegyzőkönyvvezető tölti ki a vizsgán:</w:t>
      </w:r>
    </w:p>
    <w:p w14:paraId="62EE1162" w14:textId="77777777" w:rsidR="00C260D2" w:rsidRPr="00B33EC8" w:rsidRDefault="005114C0" w:rsidP="005114C0">
      <w:pPr>
        <w:pStyle w:val="Listaszerbekezds"/>
        <w:numPr>
          <w:ilvl w:val="0"/>
          <w:numId w:val="29"/>
        </w:numPr>
        <w:jc w:val="both"/>
      </w:pPr>
      <w:r w:rsidRPr="00BF1164">
        <w:t>a szóbeli vizsgaszakasznál</w:t>
      </w:r>
      <w:r w:rsidRPr="00B33EC8">
        <w:t xml:space="preserve"> a vizsgázók által </w:t>
      </w:r>
      <w:r w:rsidRPr="00B33EC8">
        <w:rPr>
          <w:i/>
        </w:rPr>
        <w:t>kifejtendő és dramatikusan prezentált</w:t>
      </w:r>
      <w:r w:rsidRPr="00B33EC8">
        <w:t xml:space="preserve"> témaköröket személyenként,</w:t>
      </w:r>
    </w:p>
    <w:p w14:paraId="621DBEC2" w14:textId="77777777" w:rsidR="00C260D2" w:rsidRPr="00B33EC8" w:rsidRDefault="005114C0" w:rsidP="005114C0">
      <w:pPr>
        <w:pStyle w:val="Listaszerbekezds"/>
        <w:numPr>
          <w:ilvl w:val="0"/>
          <w:numId w:val="29"/>
        </w:numPr>
        <w:jc w:val="both"/>
      </w:pPr>
      <w:r w:rsidRPr="00B33EC8">
        <w:t xml:space="preserve">a vizsgázóknak feltett kérdéseket személyenként, </w:t>
      </w:r>
    </w:p>
    <w:p w14:paraId="2A2BF05E" w14:textId="77777777" w:rsidR="00C260D2" w:rsidRPr="00B33EC8" w:rsidRDefault="005114C0" w:rsidP="005114C0">
      <w:pPr>
        <w:pStyle w:val="Listaszerbekezds"/>
        <w:numPr>
          <w:ilvl w:val="0"/>
          <w:numId w:val="29"/>
        </w:numPr>
        <w:jc w:val="both"/>
      </w:pPr>
      <w:r w:rsidRPr="00B33EC8">
        <w:t xml:space="preserve">a vizsgáztató instrukcióit. </w:t>
      </w:r>
    </w:p>
    <w:p w14:paraId="72B12275" w14:textId="77777777" w:rsidR="00C260D2" w:rsidRPr="00B33EC8" w:rsidRDefault="005114C0">
      <w:pPr>
        <w:ind w:firstLine="708"/>
        <w:jc w:val="both"/>
      </w:pPr>
      <w:r w:rsidRPr="00B33EC8">
        <w:t>A záróvizsga-bizottság elnöke tölti ki:</w:t>
      </w:r>
    </w:p>
    <w:p w14:paraId="1083DA51" w14:textId="77777777" w:rsidR="00C260D2" w:rsidRPr="00B33EC8" w:rsidRDefault="005114C0" w:rsidP="005114C0">
      <w:pPr>
        <w:pStyle w:val="Listaszerbekezds"/>
        <w:numPr>
          <w:ilvl w:val="0"/>
          <w:numId w:val="29"/>
        </w:numPr>
        <w:jc w:val="both"/>
      </w:pPr>
      <w:r w:rsidRPr="00B33EC8">
        <w:t>a vizsgázók által elért eredményeket,</w:t>
      </w:r>
    </w:p>
    <w:p w14:paraId="2D5B19FD" w14:textId="77777777" w:rsidR="00C260D2" w:rsidRPr="00B33EC8" w:rsidRDefault="005114C0" w:rsidP="005114C0">
      <w:pPr>
        <w:pStyle w:val="Listaszerbekezds"/>
        <w:numPr>
          <w:ilvl w:val="0"/>
          <w:numId w:val="29"/>
        </w:numPr>
        <w:jc w:val="both"/>
      </w:pPr>
      <w:r w:rsidRPr="00B33EC8">
        <w:lastRenderedPageBreak/>
        <w:t>a záróvizsga-bizottság elnöke véleményét a vizsga körülményeinek megszervezésével és a vizsgázók teljesítményével kapcsolatban.</w:t>
      </w:r>
    </w:p>
    <w:p w14:paraId="1B00BA1B" w14:textId="77777777" w:rsidR="00C260D2" w:rsidRPr="00B33EC8" w:rsidRDefault="005114C0">
      <w:pPr>
        <w:jc w:val="both"/>
      </w:pPr>
      <w:r w:rsidRPr="00B33EC8">
        <w:t xml:space="preserve">A záróvizsga jegyzőkönyvét a záróvizsga-bizottság elnökének, tagjainak és jegyzőkönyv vezetőjének aláírása hitelesíti. </w:t>
      </w:r>
    </w:p>
    <w:p w14:paraId="05F06452" w14:textId="77777777" w:rsidR="00C260D2" w:rsidRPr="00B33EC8" w:rsidRDefault="005114C0" w:rsidP="005114C0">
      <w:pPr>
        <w:keepNext/>
        <w:pBdr>
          <w:top w:val="nil"/>
          <w:left w:val="nil"/>
          <w:bottom w:val="nil"/>
          <w:right w:val="nil"/>
          <w:between w:val="nil"/>
        </w:pBdr>
        <w:spacing w:before="240" w:after="60"/>
        <w:jc w:val="both"/>
        <w:outlineLvl w:val="2"/>
        <w:rPr>
          <w:b/>
          <w:i/>
          <w:color w:val="000000"/>
        </w:rPr>
      </w:pPr>
      <w:bookmarkStart w:id="5" w:name="_Toc119001836"/>
      <w:r w:rsidRPr="00B33EC8">
        <w:rPr>
          <w:b/>
          <w:color w:val="000000"/>
        </w:rPr>
        <w:t>1.1.5. A pszichodráma asszisztensi záróvizsga eredménye</w:t>
      </w:r>
      <w:bookmarkEnd w:id="5"/>
    </w:p>
    <w:p w14:paraId="72454E57" w14:textId="77777777" w:rsidR="00C260D2" w:rsidRPr="00B33EC8" w:rsidRDefault="005114C0">
      <w:pPr>
        <w:jc w:val="both"/>
      </w:pPr>
      <w:r w:rsidRPr="00B33EC8">
        <w:t>Az asszisztensi záróvizsgán nyújtott teljesítményt a záróvizsga-bizottság három fokozattal minősíti: kiválóan megfelelt, megfelelt, nem felelt meg.</w:t>
      </w:r>
    </w:p>
    <w:p w14:paraId="67DB546B" w14:textId="77777777" w:rsidR="00C260D2" w:rsidRPr="00B33EC8" w:rsidRDefault="005114C0">
      <w:pPr>
        <w:jc w:val="both"/>
      </w:pPr>
      <w:r w:rsidRPr="00B33EC8">
        <w:t xml:space="preserve">Ha az asszisztensi záróvizsgán a vizsgázó nem felelt meg, akkor nem kaphat asszisztensi címet. </w:t>
      </w:r>
    </w:p>
    <w:p w14:paraId="64426D9A" w14:textId="77777777" w:rsidR="00C260D2" w:rsidRPr="00B33EC8" w:rsidRDefault="005114C0" w:rsidP="005114C0">
      <w:pPr>
        <w:pStyle w:val="Listaszerbekezds"/>
        <w:numPr>
          <w:ilvl w:val="0"/>
          <w:numId w:val="27"/>
        </w:numPr>
        <w:jc w:val="both"/>
      </w:pPr>
      <w:r w:rsidRPr="00B33EC8">
        <w:t xml:space="preserve">Nem felelt meg minősítés esetén a vizsgázónak egy éven belül van lehetősége ismételten jelentkezni az asszisztensi záróvizsgára. </w:t>
      </w:r>
    </w:p>
    <w:p w14:paraId="637399E4" w14:textId="77777777" w:rsidR="00C260D2" w:rsidRPr="00B33EC8" w:rsidRDefault="005114C0" w:rsidP="005114C0">
      <w:pPr>
        <w:pStyle w:val="Listaszerbekezds"/>
        <w:numPr>
          <w:ilvl w:val="0"/>
          <w:numId w:val="27"/>
        </w:numPr>
        <w:jc w:val="both"/>
      </w:pPr>
      <w:r w:rsidRPr="00B33EC8">
        <w:t xml:space="preserve">Az asszisztensi záróvizsga ismétlésére két alkalommal van lehetőség. </w:t>
      </w:r>
    </w:p>
    <w:p w14:paraId="64E39DB6" w14:textId="77777777" w:rsidR="00C260D2" w:rsidRPr="00B33EC8" w:rsidRDefault="005114C0" w:rsidP="005114C0">
      <w:pPr>
        <w:pStyle w:val="Listaszerbekezds"/>
        <w:numPr>
          <w:ilvl w:val="0"/>
          <w:numId w:val="27"/>
        </w:numPr>
        <w:jc w:val="both"/>
      </w:pPr>
      <w:r w:rsidRPr="00B33EC8">
        <w:t>Három sikertelen vizsga esetén az asszisztensi képzést meg kell ismételni, másik kiképzőnél.</w:t>
      </w:r>
    </w:p>
    <w:p w14:paraId="0B263FD0" w14:textId="77777777" w:rsidR="00C260D2" w:rsidRPr="00B33EC8" w:rsidRDefault="005114C0" w:rsidP="005114C0">
      <w:pPr>
        <w:pStyle w:val="Listaszerbekezds"/>
        <w:numPr>
          <w:ilvl w:val="0"/>
          <w:numId w:val="27"/>
        </w:numPr>
        <w:jc w:val="both"/>
      </w:pPr>
      <w:r w:rsidRPr="00B33EC8">
        <w:t>Nem felelt meg minősítés esetén, amennyiben a vizsgáztató a vizsgázót a pszichodráma asszisztensi feladat ellátására alkalmatlannak minősíti, a vizsgázónak egy alkalommal joga van egy új asszisztensi csoportba jelentkezni, másik kiképzőhöz. A két asszisztensi csoport kiképzőjének konzultációs kötelezettsége van.</w:t>
      </w:r>
    </w:p>
    <w:p w14:paraId="556AC93B" w14:textId="77777777" w:rsidR="00C260D2" w:rsidRPr="00B33EC8" w:rsidRDefault="005114C0">
      <w:pPr>
        <w:keepNext/>
        <w:pBdr>
          <w:top w:val="nil"/>
          <w:left w:val="nil"/>
          <w:bottom w:val="nil"/>
          <w:right w:val="nil"/>
          <w:between w:val="nil"/>
        </w:pBdr>
        <w:spacing w:before="240" w:after="60"/>
        <w:jc w:val="both"/>
        <w:rPr>
          <w:b/>
          <w:color w:val="000000"/>
        </w:rPr>
      </w:pPr>
      <w:r w:rsidRPr="00B33EC8">
        <w:rPr>
          <w:b/>
          <w:color w:val="000000"/>
        </w:rPr>
        <w:t>1.1.6. Javaslat a képzés folytatására (felsőfokba lépésre)</w:t>
      </w:r>
    </w:p>
    <w:p w14:paraId="7CB6BEE3" w14:textId="77777777" w:rsidR="00C260D2" w:rsidRPr="00B33EC8" w:rsidRDefault="005114C0">
      <w:pPr>
        <w:jc w:val="both"/>
      </w:pPr>
      <w:r w:rsidRPr="00B33EC8">
        <w:t xml:space="preserve">Sikeres asszisztensi vizsga esetén a vizsgabizottság (vizsgáztató + az asszisztensi csoport kiképzői) tesz javaslatot a felsőfokú képzésbe lépésre vizsgabizottság elnöke foglalja írásba a vizsgabizottság döntését a képzés folytatásáról „javaslom”, „nem javaslom”, vagy „feltétellel javaslom” indexben való aláhúzásával. </w:t>
      </w:r>
    </w:p>
    <w:p w14:paraId="09C5FE3C" w14:textId="77777777" w:rsidR="00C260D2" w:rsidRPr="00B33EC8" w:rsidRDefault="005114C0">
      <w:pPr>
        <w:jc w:val="both"/>
      </w:pPr>
      <w:r w:rsidRPr="00B33EC8">
        <w:t xml:space="preserve">A „feltétellel javaslom a képzés folytatását” esetén: </w:t>
      </w:r>
    </w:p>
    <w:p w14:paraId="0BB6E957" w14:textId="77777777" w:rsidR="00C260D2" w:rsidRPr="00B33EC8" w:rsidRDefault="005114C0" w:rsidP="005114C0">
      <w:pPr>
        <w:pStyle w:val="Listaszerbekezds"/>
        <w:numPr>
          <w:ilvl w:val="0"/>
          <w:numId w:val="27"/>
        </w:numPr>
        <w:jc w:val="both"/>
      </w:pPr>
      <w:r w:rsidRPr="00B33EC8">
        <w:t xml:space="preserve">a pszichodráma asszisztens vezessen </w:t>
      </w:r>
    </w:p>
    <w:p w14:paraId="03226229" w14:textId="77777777" w:rsidR="00C260D2" w:rsidRPr="00B33EC8" w:rsidRDefault="005114C0" w:rsidP="005114C0">
      <w:pPr>
        <w:pStyle w:val="Listaszerbekezds"/>
        <w:numPr>
          <w:ilvl w:val="0"/>
          <w:numId w:val="27"/>
        </w:numPr>
        <w:jc w:val="both"/>
      </w:pPr>
      <w:r w:rsidRPr="00B33EC8">
        <w:t xml:space="preserve">és dokumentáljon </w:t>
      </w:r>
    </w:p>
    <w:p w14:paraId="591C712C" w14:textId="77777777" w:rsidR="00C260D2" w:rsidRPr="00B33EC8" w:rsidRDefault="005114C0" w:rsidP="005114C0">
      <w:pPr>
        <w:pStyle w:val="Listaszerbekezds"/>
        <w:numPr>
          <w:ilvl w:val="0"/>
          <w:numId w:val="27"/>
        </w:numPr>
        <w:jc w:val="both"/>
      </w:pPr>
      <w:r w:rsidRPr="00B33EC8">
        <w:t xml:space="preserve">egy 120 órás pszichodráma önismereti csoportot </w:t>
      </w:r>
    </w:p>
    <w:p w14:paraId="332E7A42" w14:textId="77777777" w:rsidR="00C260D2" w:rsidRPr="00B33EC8" w:rsidRDefault="005114C0" w:rsidP="005114C0">
      <w:pPr>
        <w:pStyle w:val="Listaszerbekezds"/>
        <w:numPr>
          <w:ilvl w:val="0"/>
          <w:numId w:val="27"/>
        </w:numPr>
        <w:jc w:val="both"/>
      </w:pPr>
      <w:r w:rsidRPr="00B33EC8">
        <w:t xml:space="preserve">legalább pszichodráma vezetővel, </w:t>
      </w:r>
    </w:p>
    <w:p w14:paraId="1914F538" w14:textId="77777777" w:rsidR="00C260D2" w:rsidRPr="00B33EC8" w:rsidRDefault="005114C0" w:rsidP="005114C0">
      <w:pPr>
        <w:pStyle w:val="Listaszerbekezds"/>
        <w:numPr>
          <w:ilvl w:val="0"/>
          <w:numId w:val="27"/>
        </w:numPr>
        <w:jc w:val="both"/>
      </w:pPr>
      <w:r w:rsidRPr="00B33EC8">
        <w:t xml:space="preserve">min. 20 óra egyéni szupervízió mellett, </w:t>
      </w:r>
    </w:p>
    <w:p w14:paraId="54102482" w14:textId="77777777" w:rsidR="00C260D2" w:rsidRPr="00B33EC8" w:rsidRDefault="005114C0" w:rsidP="005114C0">
      <w:pPr>
        <w:pStyle w:val="Listaszerbekezds"/>
        <w:numPr>
          <w:ilvl w:val="0"/>
          <w:numId w:val="27"/>
        </w:numPr>
        <w:jc w:val="both"/>
      </w:pPr>
      <w:r w:rsidRPr="00B33EC8">
        <w:t xml:space="preserve">ahol a szupervízor az eddigi képzésétől független személy legyen </w:t>
      </w:r>
    </w:p>
    <w:p w14:paraId="0A556DCA" w14:textId="77777777" w:rsidR="00C260D2" w:rsidRPr="00B33EC8" w:rsidRDefault="005114C0" w:rsidP="005114C0">
      <w:pPr>
        <w:pStyle w:val="Listaszerbekezds"/>
        <w:numPr>
          <w:ilvl w:val="0"/>
          <w:numId w:val="27"/>
        </w:numPr>
        <w:jc w:val="both"/>
      </w:pPr>
      <w:r w:rsidRPr="00B33EC8">
        <w:t xml:space="preserve">(a csoportvezető társnak a szupervízión nem kötelező részt vennie). </w:t>
      </w:r>
    </w:p>
    <w:p w14:paraId="0A619AB4" w14:textId="77777777" w:rsidR="00C260D2" w:rsidRPr="00B33EC8" w:rsidRDefault="005114C0" w:rsidP="005114C0">
      <w:pPr>
        <w:pStyle w:val="Listaszerbekezds"/>
        <w:numPr>
          <w:ilvl w:val="0"/>
          <w:numId w:val="27"/>
        </w:numPr>
        <w:jc w:val="both"/>
      </w:pPr>
      <w:r w:rsidRPr="00B33EC8">
        <w:t xml:space="preserve">A csoport lezárása után a csoport dokumentációjának (5 oldalas összefoglaló az anonimitás figyelembevételével) és a szupervízor javaslatának benyújtásával </w:t>
      </w:r>
    </w:p>
    <w:p w14:paraId="5D78A755" w14:textId="77777777" w:rsidR="00C260D2" w:rsidRPr="00B33EC8" w:rsidRDefault="005114C0" w:rsidP="005114C0">
      <w:pPr>
        <w:pStyle w:val="Listaszerbekezds"/>
        <w:numPr>
          <w:ilvl w:val="0"/>
          <w:numId w:val="27"/>
        </w:numPr>
        <w:jc w:val="both"/>
      </w:pPr>
      <w:r w:rsidRPr="00B33EC8">
        <w:t>kérvényezheti a Tanulmányi Bizottságtól, hogy engedélyezzék a felsőfokú pszichodráma képzésbe lépését.</w:t>
      </w:r>
    </w:p>
    <w:p w14:paraId="78B84DB4" w14:textId="77777777" w:rsidR="00C260D2" w:rsidRPr="00B33EC8" w:rsidRDefault="005114C0">
      <w:pPr>
        <w:jc w:val="both"/>
        <w:rPr>
          <w:strike/>
        </w:rPr>
      </w:pPr>
      <w:r w:rsidRPr="00B33EC8">
        <w:t>„Nem javaslom” esetén, amit a vizsgabizottság állapít meg, a képzés nem kezdhető meg.</w:t>
      </w:r>
    </w:p>
    <w:p w14:paraId="5189ECD3" w14:textId="77777777" w:rsidR="00C260D2" w:rsidRPr="00B33EC8" w:rsidRDefault="005114C0">
      <w:pPr>
        <w:keepNext/>
        <w:pBdr>
          <w:top w:val="nil"/>
          <w:left w:val="nil"/>
          <w:bottom w:val="nil"/>
          <w:right w:val="nil"/>
          <w:between w:val="nil"/>
        </w:pBdr>
        <w:spacing w:before="240" w:after="60"/>
        <w:jc w:val="both"/>
        <w:rPr>
          <w:b/>
          <w:i/>
          <w:color w:val="000000"/>
        </w:rPr>
      </w:pPr>
      <w:r w:rsidRPr="00B33EC8">
        <w:rPr>
          <w:b/>
          <w:color w:val="000000"/>
        </w:rPr>
        <w:t>1.1.7.</w:t>
      </w:r>
      <w:r w:rsidRPr="00B33EC8">
        <w:rPr>
          <w:b/>
          <w:i/>
          <w:color w:val="000000"/>
        </w:rPr>
        <w:t xml:space="preserve"> </w:t>
      </w:r>
      <w:r w:rsidRPr="00B33EC8">
        <w:rPr>
          <w:b/>
          <w:color w:val="000000"/>
        </w:rPr>
        <w:t>A vizsgáztatás személyi feltételei</w:t>
      </w:r>
    </w:p>
    <w:p w14:paraId="334F2D00" w14:textId="77777777" w:rsidR="00C260D2" w:rsidRPr="00B33EC8" w:rsidRDefault="005114C0" w:rsidP="005114C0">
      <w:pPr>
        <w:pStyle w:val="Listaszerbekezds"/>
        <w:numPr>
          <w:ilvl w:val="0"/>
          <w:numId w:val="27"/>
        </w:numPr>
        <w:jc w:val="both"/>
      </w:pPr>
      <w:r w:rsidRPr="00B33EC8">
        <w:t xml:space="preserve">Az asszisztensi záróvizsga záróvizsga-bizottság előtt történik, melynek elnöke a Tanulmányi Bizottság és a csoportvezető kiképző(k) által felkért vizsgáztató, </w:t>
      </w:r>
    </w:p>
    <w:p w14:paraId="7F7E2460" w14:textId="77777777" w:rsidR="00C260D2" w:rsidRPr="00EE3D17" w:rsidRDefault="005114C0" w:rsidP="005114C0">
      <w:pPr>
        <w:pStyle w:val="Listaszerbekezds"/>
        <w:numPr>
          <w:ilvl w:val="0"/>
          <w:numId w:val="27"/>
        </w:numPr>
        <w:jc w:val="both"/>
      </w:pPr>
      <w:r w:rsidRPr="00B33EC8">
        <w:t xml:space="preserve">aki a vizsgázók eddigi képzésétől független kiképző pszichodráma pszichoterapeuta vagy </w:t>
      </w:r>
      <w:r w:rsidRPr="00EE3D17">
        <w:t xml:space="preserve">kiképző pszichodráma vezető. </w:t>
      </w:r>
    </w:p>
    <w:p w14:paraId="25466CBD" w14:textId="77777777" w:rsidR="00C260D2" w:rsidRPr="00EE3D17" w:rsidRDefault="005114C0" w:rsidP="005114C0">
      <w:pPr>
        <w:pStyle w:val="Listaszerbekezds"/>
        <w:numPr>
          <w:ilvl w:val="0"/>
          <w:numId w:val="27"/>
        </w:numPr>
        <w:jc w:val="both"/>
      </w:pPr>
      <w:r w:rsidRPr="00EE3D17">
        <w:t>A vizsgáztató olyan kiképző lehet, aki kiképzővé válását követően vezetett korábban pszichodráma asszisztensi csoportot.</w:t>
      </w:r>
    </w:p>
    <w:p w14:paraId="19C65DDD" w14:textId="77777777" w:rsidR="00C260D2" w:rsidRPr="00EE3D17" w:rsidRDefault="005114C0" w:rsidP="005114C0">
      <w:pPr>
        <w:pStyle w:val="Listaszerbekezds"/>
        <w:numPr>
          <w:ilvl w:val="0"/>
          <w:numId w:val="27"/>
        </w:numPr>
        <w:jc w:val="both"/>
      </w:pPr>
      <w:r w:rsidRPr="00EE3D17">
        <w:t xml:space="preserve">A záróvizsga-bizottság tagjai a kiképzők és más meghívott vizsgáztatók. </w:t>
      </w:r>
    </w:p>
    <w:p w14:paraId="6A0B9A89" w14:textId="77777777" w:rsidR="005114C0" w:rsidRPr="00EE3D17" w:rsidRDefault="005114C0" w:rsidP="005114C0">
      <w:pPr>
        <w:pStyle w:val="Listaszerbekezds"/>
        <w:numPr>
          <w:ilvl w:val="0"/>
          <w:numId w:val="27"/>
        </w:numPr>
        <w:jc w:val="both"/>
      </w:pPr>
      <w:r w:rsidRPr="00EE3D17">
        <w:t>Ha a vizsgázó a későbbiekben pszichodráma pszichoterapeuta címet kíván szerezni, úgy kiképző pszichodráma pszichoterapeuta vizsgáztató előtt kell vizsgáznia.</w:t>
      </w:r>
    </w:p>
    <w:p w14:paraId="5A345CE6" w14:textId="4CA5D786" w:rsidR="005114C0" w:rsidRPr="00B33EC8" w:rsidRDefault="005114C0" w:rsidP="005114C0">
      <w:pPr>
        <w:pStyle w:val="Listaszerbekezds"/>
        <w:numPr>
          <w:ilvl w:val="0"/>
          <w:numId w:val="27"/>
        </w:numPr>
        <w:jc w:val="both"/>
      </w:pPr>
      <w:r w:rsidRPr="00EE3D17">
        <w:t>Az asszisztensi képzés során pszichodramatikus fejlődéslélektanból csak</w:t>
      </w:r>
      <w:r w:rsidRPr="00B33EC8">
        <w:t xml:space="preserve"> pszichológus kiképző vizsgáztathat. </w:t>
      </w:r>
    </w:p>
    <w:p w14:paraId="25DCC94F" w14:textId="114A1523" w:rsidR="00C260D2" w:rsidRPr="00B33EC8" w:rsidRDefault="005114C0" w:rsidP="005114C0">
      <w:pPr>
        <w:pStyle w:val="Listaszerbekezds"/>
        <w:numPr>
          <w:ilvl w:val="0"/>
          <w:numId w:val="27"/>
        </w:numPr>
        <w:jc w:val="both"/>
      </w:pPr>
      <w:r w:rsidRPr="00EE3D17">
        <w:lastRenderedPageBreak/>
        <w:t>Az asszisztensi képzés során pszichodramatikus pszichopatológiából</w:t>
      </w:r>
      <w:r w:rsidRPr="00B33EC8">
        <w:t xml:space="preserve"> pszichiáter vagy pszichoterapeuta szakorvos kiképző, vagy klinikai / pszichoterapeuta szakpszichológus kiképző vizsgáztathat.</w:t>
      </w:r>
    </w:p>
    <w:p w14:paraId="2223A8CD" w14:textId="77777777" w:rsidR="00C260D2" w:rsidRPr="00B33EC8" w:rsidRDefault="00C260D2">
      <w:pPr>
        <w:jc w:val="both"/>
      </w:pPr>
    </w:p>
    <w:p w14:paraId="4D0F96CA" w14:textId="77777777" w:rsidR="00C260D2" w:rsidRPr="00B33EC8" w:rsidRDefault="005114C0" w:rsidP="005114C0">
      <w:pPr>
        <w:keepNext/>
        <w:pBdr>
          <w:top w:val="nil"/>
          <w:left w:val="nil"/>
          <w:bottom w:val="nil"/>
          <w:right w:val="nil"/>
          <w:between w:val="nil"/>
        </w:pBdr>
        <w:spacing w:before="240" w:after="60"/>
        <w:outlineLvl w:val="2"/>
        <w:rPr>
          <w:b/>
          <w:i/>
          <w:color w:val="000000"/>
        </w:rPr>
      </w:pPr>
      <w:bookmarkStart w:id="6" w:name="_Toc119001837"/>
      <w:r w:rsidRPr="00B33EC8">
        <w:rPr>
          <w:b/>
          <w:color w:val="000000"/>
        </w:rPr>
        <w:t>1.1.8.</w:t>
      </w:r>
      <w:r w:rsidRPr="00B33EC8">
        <w:rPr>
          <w:b/>
          <w:i/>
          <w:color w:val="000000"/>
        </w:rPr>
        <w:t xml:space="preserve"> </w:t>
      </w:r>
      <w:r w:rsidRPr="00B33EC8">
        <w:rPr>
          <w:b/>
          <w:color w:val="000000"/>
        </w:rPr>
        <w:t>A pszichodráma asszisztensi cím megszerzése</w:t>
      </w:r>
      <w:bookmarkEnd w:id="6"/>
    </w:p>
    <w:p w14:paraId="6A18A6CF" w14:textId="77777777" w:rsidR="00C260D2" w:rsidRPr="00B33EC8" w:rsidRDefault="005114C0">
      <w:pPr>
        <w:spacing w:before="100" w:after="100"/>
        <w:jc w:val="both"/>
      </w:pPr>
      <w:r w:rsidRPr="00B33EC8">
        <w:t>A pszichodráma asszisztensi cím megszerzésének felté</w:t>
      </w:r>
      <w:r w:rsidRPr="00EE3D17">
        <w:t>tele a magyarországi vagy honosított BA</w:t>
      </w:r>
      <w:r w:rsidRPr="00B33EC8">
        <w:t xml:space="preserve"> szintű végzettség. Ha valakinek nincs meg a BA diplomája, a diploma megszerzéséig nem kaphat pszichodráma asszisztensi tanúsítványt. A vizsga eredményét a vizsgabizottság elnöke feltünteti a leckekönyvben, és rögzíti a jegyzőkönyvben. A jegyzőkönyvet a kiképző(k) 10 napon belül eljuttatjá(k) a tanulmányi ügyfélszolgálathoz. A TB a jegyzőkönyv és a beérkezett index alapján 30 napon belül kiállítja és iktatja a pszichodráma asszisztensi címet igazoló tanúsítványt, mely pszichodráma vezető vagy pszichodráma pszichoterapeuta melletti ko-vezetésre jogosít. Az asszisztensi cím a pszichodráma önálló alkalmazására nem jogosít. A pszichodráma asszisztensi cím a tanúsítvány kiadásától érvényesíthető.</w:t>
      </w:r>
    </w:p>
    <w:p w14:paraId="4EC454D3" w14:textId="77777777" w:rsidR="00C260D2" w:rsidRPr="00EE3D17" w:rsidRDefault="005114C0" w:rsidP="005114C0">
      <w:pPr>
        <w:keepNext/>
        <w:pBdr>
          <w:top w:val="nil"/>
          <w:left w:val="nil"/>
          <w:bottom w:val="nil"/>
          <w:right w:val="nil"/>
          <w:between w:val="nil"/>
        </w:pBdr>
        <w:spacing w:before="240" w:after="60"/>
        <w:jc w:val="both"/>
        <w:outlineLvl w:val="1"/>
        <w:rPr>
          <w:b/>
          <w:color w:val="000000"/>
          <w:sz w:val="28"/>
          <w:szCs w:val="28"/>
        </w:rPr>
      </w:pPr>
      <w:r w:rsidRPr="00B33EC8">
        <w:br w:type="page"/>
      </w:r>
      <w:bookmarkStart w:id="7" w:name="_Toc119001838"/>
      <w:r w:rsidRPr="00B33EC8">
        <w:rPr>
          <w:b/>
          <w:color w:val="000000"/>
          <w:sz w:val="28"/>
          <w:szCs w:val="28"/>
        </w:rPr>
        <w:lastRenderedPageBreak/>
        <w:t xml:space="preserve">1.2. A </w:t>
      </w:r>
      <w:r w:rsidRPr="00EE3D17">
        <w:rPr>
          <w:b/>
          <w:sz w:val="28"/>
          <w:szCs w:val="28"/>
        </w:rPr>
        <w:t xml:space="preserve">gyermek- és serdülő pszichodráma </w:t>
      </w:r>
      <w:r w:rsidRPr="00EE3D17">
        <w:rPr>
          <w:b/>
          <w:color w:val="000000"/>
          <w:sz w:val="28"/>
          <w:szCs w:val="28"/>
        </w:rPr>
        <w:t>asszisztensi záróvizsga</w:t>
      </w:r>
      <w:bookmarkEnd w:id="7"/>
      <w:r w:rsidRPr="00EE3D17">
        <w:rPr>
          <w:b/>
          <w:color w:val="000000"/>
          <w:sz w:val="28"/>
          <w:szCs w:val="28"/>
        </w:rPr>
        <w:t xml:space="preserve"> </w:t>
      </w:r>
    </w:p>
    <w:p w14:paraId="5CF705A2" w14:textId="621990F1" w:rsidR="00C260D2" w:rsidRPr="00EE3D17" w:rsidRDefault="005114C0">
      <w:pPr>
        <w:jc w:val="both"/>
      </w:pPr>
      <w:r w:rsidRPr="00EE3D17">
        <w:t>Gyermek- és serdülő pszichodráma asszisztensi záróvizsgát azok tehetnek, akik pozíciószámmal rendelkező gyermek- és serdülő pszichodráma asszisztensi csoport elvégzését igazolják. A záróvizsga időpontját, a vizsgáztatók és a vizsgázók személyét legkésőbb 60 nappal a záróvizsga előtt be kell jelenteni a tanulmányi ügyfélszolgálatnak. A sikeres vizsga az indexbe bejegyzésre kerül.</w:t>
      </w:r>
    </w:p>
    <w:p w14:paraId="0B9FEFAC" w14:textId="77777777" w:rsidR="00C260D2" w:rsidRPr="00EE3D17" w:rsidRDefault="005114C0">
      <w:pPr>
        <w:pBdr>
          <w:top w:val="nil"/>
          <w:left w:val="nil"/>
          <w:bottom w:val="nil"/>
          <w:right w:val="nil"/>
          <w:between w:val="nil"/>
        </w:pBdr>
        <w:jc w:val="both"/>
        <w:rPr>
          <w:color w:val="000000"/>
        </w:rPr>
      </w:pPr>
      <w:r w:rsidRPr="00EE3D17">
        <w:t>Gyermek- és serdülő pszichodráma</w:t>
      </w:r>
      <w:r w:rsidRPr="00EE3D17">
        <w:rPr>
          <w:color w:val="000000"/>
        </w:rPr>
        <w:t xml:space="preserve"> asszisztensi címet az kaphat a vizsga letétele után, akinek van pszichodráma asszisztensi címe is. </w:t>
      </w:r>
    </w:p>
    <w:p w14:paraId="11BA4878" w14:textId="5134F3A2" w:rsidR="00C260D2" w:rsidRPr="00EE3D17" w:rsidRDefault="005114C0">
      <w:pPr>
        <w:pBdr>
          <w:top w:val="nil"/>
          <w:left w:val="nil"/>
          <w:bottom w:val="nil"/>
          <w:right w:val="nil"/>
          <w:between w:val="nil"/>
        </w:pBdr>
        <w:jc w:val="both"/>
        <w:rPr>
          <w:color w:val="000000"/>
        </w:rPr>
      </w:pPr>
      <w:r w:rsidRPr="00EE3D17">
        <w:rPr>
          <w:color w:val="000000"/>
        </w:rPr>
        <w:t xml:space="preserve">A </w:t>
      </w:r>
      <w:r w:rsidRPr="00EE3D17">
        <w:t xml:space="preserve">gyermek- és serdülő pszichodráma </w:t>
      </w:r>
      <w:r w:rsidRPr="00EE3D17">
        <w:rPr>
          <w:color w:val="000000"/>
        </w:rPr>
        <w:t xml:space="preserve">vezető képzésbe lépés feltétele a </w:t>
      </w:r>
      <w:r w:rsidRPr="00EE3D17">
        <w:t xml:space="preserve">gyermek- és serdülő pszichodráma </w:t>
      </w:r>
      <w:r w:rsidRPr="00EE3D17">
        <w:rPr>
          <w:color w:val="000000"/>
        </w:rPr>
        <w:t xml:space="preserve">asszisztensi cím. A záróvizsga időpontját, a vizsgáztatók és a vizsgázók személyét legkésőbb </w:t>
      </w:r>
      <w:r w:rsidRPr="00EE3D17">
        <w:rPr>
          <w:rFonts w:eastAsia="Helvetica Neue"/>
          <w:color w:val="000000"/>
          <w:sz w:val="22"/>
          <w:szCs w:val="22"/>
        </w:rPr>
        <w:t>60</w:t>
      </w:r>
      <w:r w:rsidRPr="00EE3D17">
        <w:rPr>
          <w:color w:val="000000"/>
        </w:rPr>
        <w:t xml:space="preserve"> nappal a záróvizsga előtt be kell jelenteni a tanulmányi ügyfélszolgálatnak.</w:t>
      </w:r>
    </w:p>
    <w:p w14:paraId="327AD2CD" w14:textId="77777777" w:rsidR="00C260D2" w:rsidRPr="00EE3D17" w:rsidRDefault="00C260D2">
      <w:pPr>
        <w:jc w:val="both"/>
      </w:pPr>
    </w:p>
    <w:p w14:paraId="2CF5C695" w14:textId="77777777" w:rsidR="00C260D2" w:rsidRPr="00EE3D17" w:rsidRDefault="005114C0" w:rsidP="005114C0">
      <w:pPr>
        <w:keepNext/>
        <w:pBdr>
          <w:top w:val="nil"/>
          <w:left w:val="nil"/>
          <w:bottom w:val="nil"/>
          <w:right w:val="nil"/>
          <w:between w:val="nil"/>
        </w:pBdr>
        <w:spacing w:before="240" w:after="60"/>
        <w:jc w:val="both"/>
        <w:outlineLvl w:val="2"/>
        <w:rPr>
          <w:b/>
          <w:color w:val="000000"/>
        </w:rPr>
      </w:pPr>
      <w:bookmarkStart w:id="8" w:name="_Toc119001839"/>
      <w:r w:rsidRPr="00EE3D17">
        <w:rPr>
          <w:b/>
          <w:color w:val="000000"/>
        </w:rPr>
        <w:t>1.2.1. A vizsgára bocsátás feltételei</w:t>
      </w:r>
      <w:bookmarkEnd w:id="8"/>
    </w:p>
    <w:p w14:paraId="6BD0203D" w14:textId="77777777" w:rsidR="00C260D2" w:rsidRPr="00EE3D17" w:rsidRDefault="005114C0">
      <w:pPr>
        <w:jc w:val="both"/>
      </w:pPr>
      <w:r w:rsidRPr="00EE3D17">
        <w:t>A vizsgára bocsátás feltételei:</w:t>
      </w:r>
    </w:p>
    <w:p w14:paraId="2A71A365" w14:textId="77777777" w:rsidR="00C260D2" w:rsidRPr="00EE3D17" w:rsidRDefault="005114C0">
      <w:pPr>
        <w:numPr>
          <w:ilvl w:val="0"/>
          <w:numId w:val="3"/>
        </w:numPr>
        <w:jc w:val="both"/>
      </w:pPr>
      <w:r w:rsidRPr="00EE3D17">
        <w:t>az MPE-vel kötött felnőttképzési szerződés,</w:t>
      </w:r>
    </w:p>
    <w:p w14:paraId="64962E6F" w14:textId="77777777" w:rsidR="00C260D2" w:rsidRPr="00EE3D17" w:rsidRDefault="005114C0">
      <w:pPr>
        <w:numPr>
          <w:ilvl w:val="0"/>
          <w:numId w:val="3"/>
        </w:numPr>
        <w:jc w:val="both"/>
      </w:pPr>
      <w:r w:rsidRPr="00EE3D17">
        <w:t>a csoportokra vonatkozó nyilvántartási díj megfizetése,</w:t>
      </w:r>
    </w:p>
    <w:p w14:paraId="708042DF" w14:textId="77777777" w:rsidR="00C260D2" w:rsidRPr="00EE3D17" w:rsidRDefault="005114C0">
      <w:pPr>
        <w:numPr>
          <w:ilvl w:val="0"/>
          <w:numId w:val="3"/>
        </w:numPr>
        <w:jc w:val="both"/>
      </w:pPr>
      <w:r w:rsidRPr="00EE3D17">
        <w:t>a 10%-ot meg nem haladó hiányzás,</w:t>
      </w:r>
    </w:p>
    <w:p w14:paraId="03924A18" w14:textId="77777777" w:rsidR="00C260D2" w:rsidRPr="00EE3D17" w:rsidRDefault="005114C0">
      <w:pPr>
        <w:numPr>
          <w:ilvl w:val="0"/>
          <w:numId w:val="3"/>
        </w:numPr>
        <w:jc w:val="both"/>
      </w:pPr>
      <w:r w:rsidRPr="00EE3D17">
        <w:t>egy dolgozat leadása előzetesen a csoportvezetőknek, a hospitált csoport vezetőjének.</w:t>
      </w:r>
    </w:p>
    <w:p w14:paraId="1E312F8C" w14:textId="77777777" w:rsidR="00C260D2" w:rsidRPr="00EE3D17" w:rsidRDefault="005114C0">
      <w:pPr>
        <w:numPr>
          <w:ilvl w:val="0"/>
          <w:numId w:val="3"/>
        </w:numPr>
        <w:jc w:val="both"/>
      </w:pPr>
      <w:r w:rsidRPr="00EE3D17">
        <w:t>A gyermek- és serdülő pszichodráma asszisztensi csoport képesítési feltételeinek teljesítése és igazolása a leckekönyvben.</w:t>
      </w:r>
    </w:p>
    <w:p w14:paraId="5FF9C382" w14:textId="77777777" w:rsidR="00C260D2" w:rsidRPr="00B33EC8" w:rsidRDefault="005114C0">
      <w:pPr>
        <w:numPr>
          <w:ilvl w:val="0"/>
          <w:numId w:val="3"/>
        </w:numPr>
        <w:jc w:val="both"/>
      </w:pPr>
      <w:r w:rsidRPr="00EE3D17">
        <w:t>A gyermek- és serdülő pszichodráma</w:t>
      </w:r>
      <w:r w:rsidRPr="00B33EC8">
        <w:t xml:space="preserve"> asszisztensi csoport vezetőinek javaslata a vizsgára bocsáthatóságról és mindezek igazolása a leckekönyvben. </w:t>
      </w:r>
    </w:p>
    <w:p w14:paraId="0BCE2E2B" w14:textId="77777777" w:rsidR="00C260D2" w:rsidRPr="00B33EC8" w:rsidRDefault="005114C0">
      <w:pPr>
        <w:numPr>
          <w:ilvl w:val="0"/>
          <w:numId w:val="3"/>
        </w:numPr>
        <w:jc w:val="both"/>
      </w:pPr>
      <w:r w:rsidRPr="00B33EC8">
        <w:t>A hospitálás mint kimeneti feltétel igazolása a leckekönyvben.</w:t>
      </w:r>
    </w:p>
    <w:p w14:paraId="7FCDD639" w14:textId="77777777" w:rsidR="00C260D2" w:rsidRPr="00B33EC8" w:rsidRDefault="005114C0">
      <w:pPr>
        <w:numPr>
          <w:ilvl w:val="0"/>
          <w:numId w:val="3"/>
        </w:numPr>
      </w:pPr>
      <w:r w:rsidRPr="00B33EC8">
        <w:t>A csoport hiánytalan dokumentációjának leadása az egyesület tanulmányi ügyfélszolgálatának a csoport befejezése után 1 héten belül (a kiképző felelőssége).</w:t>
      </w:r>
    </w:p>
    <w:p w14:paraId="16A0482A" w14:textId="77777777" w:rsidR="00C260D2" w:rsidRPr="00B33EC8" w:rsidRDefault="00C260D2">
      <w:pPr>
        <w:ind w:left="708"/>
        <w:jc w:val="both"/>
      </w:pPr>
    </w:p>
    <w:p w14:paraId="1DFD25B0" w14:textId="77777777" w:rsidR="00C260D2" w:rsidRPr="00B33EC8" w:rsidRDefault="005114C0" w:rsidP="005114C0">
      <w:pPr>
        <w:keepNext/>
        <w:pBdr>
          <w:top w:val="nil"/>
          <w:left w:val="nil"/>
          <w:bottom w:val="nil"/>
          <w:right w:val="nil"/>
          <w:between w:val="nil"/>
        </w:pBdr>
        <w:spacing w:before="240" w:after="60"/>
        <w:jc w:val="both"/>
        <w:outlineLvl w:val="2"/>
        <w:rPr>
          <w:b/>
          <w:color w:val="000000"/>
        </w:rPr>
      </w:pPr>
      <w:bookmarkStart w:id="9" w:name="_Toc119001840"/>
      <w:r w:rsidRPr="00B33EC8">
        <w:rPr>
          <w:b/>
          <w:color w:val="000000"/>
        </w:rPr>
        <w:t>1.2.2. Vizsgára jelentkezés</w:t>
      </w:r>
      <w:bookmarkEnd w:id="9"/>
    </w:p>
    <w:p w14:paraId="139B8DC8" w14:textId="77777777" w:rsidR="00C260D2" w:rsidRPr="00EE3D17" w:rsidRDefault="005114C0">
      <w:pPr>
        <w:jc w:val="both"/>
      </w:pPr>
      <w:r w:rsidRPr="00B33EC8">
        <w:t xml:space="preserve">A jelölt a </w:t>
      </w:r>
      <w:r w:rsidRPr="00EE3D17">
        <w:t xml:space="preserve">gyermek- és serdülő pszichodráma asszisztensi záróvizsgára a tanulmányi ügyfélszolgálat által rendelkezésre bocsátott Jelentkezési lap kitöltésével és a leckekönyv tanulmányi ügyfélszolgálaton való leadásával jelentkezhet a vizsga kitűzött időpontjára leghamarabb a csoport utolsó ülésének napján, legkésőbb a vizsga előtt 40 nappal.  </w:t>
      </w:r>
    </w:p>
    <w:p w14:paraId="519AF803" w14:textId="77777777" w:rsidR="00C260D2" w:rsidRPr="00EE3D17" w:rsidRDefault="005114C0">
      <w:pPr>
        <w:jc w:val="both"/>
      </w:pPr>
      <w:r w:rsidRPr="00EE3D17">
        <w:t xml:space="preserve">Ha a jelölt nem jelentkezik a kitűzött vizsgaidőpontra, akkor a csoport befejeződését követő 3 éven belül a tanulmányi ügyfélszolgálatnál jelezheti vizsgázási szándékát. A tanulmányi ügyfélszolgálat értesíti a vizsgázási lehetőségről. 3 éven túl a vizsgalehetőség elévül. </w:t>
      </w:r>
    </w:p>
    <w:p w14:paraId="41297A6F" w14:textId="77777777" w:rsidR="00C260D2" w:rsidRPr="00EE3D17" w:rsidRDefault="005114C0">
      <w:pPr>
        <w:jc w:val="both"/>
      </w:pPr>
      <w:r w:rsidRPr="00EE3D17">
        <w:t>A vizsgára bocsátás feltételeinek teljesítését a tanulmányi ügyfélszolgálat igazolja. A vizsgára bocsátás tényéről a jelölteket és a vizsgáztatót a tanulmányi ügyfélszolgálat e-mailen értesíti.</w:t>
      </w:r>
    </w:p>
    <w:p w14:paraId="6F4ACB04" w14:textId="77777777" w:rsidR="00C260D2" w:rsidRPr="00EE3D17" w:rsidRDefault="00C260D2">
      <w:pPr>
        <w:jc w:val="both"/>
      </w:pPr>
    </w:p>
    <w:p w14:paraId="235B385D" w14:textId="77777777" w:rsidR="00C260D2" w:rsidRPr="00EE3D17" w:rsidRDefault="005114C0" w:rsidP="005114C0">
      <w:pPr>
        <w:keepNext/>
        <w:pBdr>
          <w:top w:val="nil"/>
          <w:left w:val="nil"/>
          <w:bottom w:val="nil"/>
          <w:right w:val="nil"/>
          <w:between w:val="nil"/>
        </w:pBdr>
        <w:spacing w:before="240" w:after="60"/>
        <w:jc w:val="both"/>
        <w:outlineLvl w:val="2"/>
        <w:rPr>
          <w:b/>
          <w:color w:val="000000"/>
        </w:rPr>
      </w:pPr>
      <w:bookmarkStart w:id="10" w:name="_Toc119001841"/>
      <w:r w:rsidRPr="00EE3D17">
        <w:rPr>
          <w:b/>
          <w:color w:val="000000"/>
        </w:rPr>
        <w:t xml:space="preserve">1.2.3. A </w:t>
      </w:r>
      <w:r w:rsidRPr="00EE3D17">
        <w:rPr>
          <w:b/>
        </w:rPr>
        <w:t>gyermek- és serdülő pszichodráma</w:t>
      </w:r>
      <w:r w:rsidRPr="00EE3D17">
        <w:rPr>
          <w:b/>
          <w:color w:val="000000"/>
        </w:rPr>
        <w:t xml:space="preserve"> asszisztensi záróvizsga tartalma</w:t>
      </w:r>
      <w:bookmarkEnd w:id="10"/>
    </w:p>
    <w:p w14:paraId="7D8E0E70" w14:textId="74142C9A" w:rsidR="00C260D2" w:rsidRPr="00EE3D17" w:rsidRDefault="005114C0">
      <w:pPr>
        <w:pBdr>
          <w:top w:val="nil"/>
          <w:left w:val="nil"/>
          <w:bottom w:val="nil"/>
          <w:right w:val="nil"/>
          <w:between w:val="nil"/>
        </w:pBdr>
        <w:jc w:val="both"/>
        <w:rPr>
          <w:color w:val="000000"/>
        </w:rPr>
      </w:pPr>
      <w:r w:rsidRPr="00EE3D17">
        <w:rPr>
          <w:color w:val="000000"/>
        </w:rPr>
        <w:t xml:space="preserve">A </w:t>
      </w:r>
      <w:r w:rsidRPr="00EE3D17">
        <w:t xml:space="preserve">gyermek- és serdülő pszichodráma </w:t>
      </w:r>
      <w:r w:rsidRPr="00EE3D17">
        <w:rPr>
          <w:color w:val="000000"/>
        </w:rPr>
        <w:t xml:space="preserve">asszisztensi záróvizsga egy a gyakorlaton felmerülő </w:t>
      </w:r>
      <w:r w:rsidRPr="00EE3D17">
        <w:t>gyermek- és serdülő pszichodráma</w:t>
      </w:r>
      <w:r w:rsidRPr="00EE3D17">
        <w:rPr>
          <w:color w:val="000000"/>
        </w:rPr>
        <w:t xml:space="preserve"> tétel dramatikus megjelenítéséből áll </w:t>
      </w:r>
    </w:p>
    <w:p w14:paraId="4DCCE9E7" w14:textId="77777777" w:rsidR="00C260D2" w:rsidRPr="00EE3D17" w:rsidRDefault="005114C0">
      <w:pPr>
        <w:jc w:val="both"/>
      </w:pPr>
      <w:r w:rsidRPr="00EE3D17">
        <w:t xml:space="preserve">A záróvizsgára való felkészülésben és számonkérésben iránymutató a Tanulmányi Bizottság által összeállított kötelező irodalomjegyzék, mely a </w:t>
      </w:r>
      <w:hyperlink r:id="rId12">
        <w:r w:rsidRPr="00EE3D17">
          <w:rPr>
            <w:color w:val="000000"/>
            <w:u w:val="single"/>
          </w:rPr>
          <w:t>www.pszichodrama.hu</w:t>
        </w:r>
      </w:hyperlink>
      <w:r w:rsidRPr="00EE3D17">
        <w:t xml:space="preserve"> oldalon olvasható.</w:t>
      </w:r>
    </w:p>
    <w:p w14:paraId="49362FA4" w14:textId="77777777" w:rsidR="00C260D2" w:rsidRPr="00EE3D17" w:rsidRDefault="005114C0">
      <w:pPr>
        <w:jc w:val="both"/>
      </w:pPr>
      <w:r w:rsidRPr="00EE3D17">
        <w:t>A leckekönyveket és a jegyzőkönyvet a tanulmányi ügyfélszolgálat juttatja el a záróvizsga-bizottság elnökének.</w:t>
      </w:r>
    </w:p>
    <w:p w14:paraId="3ECE6F8F" w14:textId="77777777" w:rsidR="00C260D2" w:rsidRPr="00B33EC8" w:rsidRDefault="005114C0">
      <w:pPr>
        <w:jc w:val="both"/>
      </w:pPr>
      <w:r w:rsidRPr="00EE3D17">
        <w:t>A gyermek- és serdülő pszichodráma asszisztensi záróvizsgáról jegyzőkönyvet kell készíteni, amely az alábbiakat tartalmazza:</w:t>
      </w:r>
    </w:p>
    <w:p w14:paraId="109A97A5" w14:textId="77777777" w:rsidR="00C260D2" w:rsidRPr="00B33EC8" w:rsidRDefault="005114C0">
      <w:pPr>
        <w:ind w:firstLine="708"/>
        <w:jc w:val="both"/>
      </w:pPr>
      <w:r w:rsidRPr="00B33EC8">
        <w:t>A jelentkezések alapján az ügyfélszolgálat tölti ki:</w:t>
      </w:r>
    </w:p>
    <w:p w14:paraId="15B84E7D" w14:textId="77777777" w:rsidR="00C260D2" w:rsidRPr="00B33EC8" w:rsidRDefault="005114C0" w:rsidP="005114C0">
      <w:pPr>
        <w:pStyle w:val="Listaszerbekezds"/>
        <w:numPr>
          <w:ilvl w:val="0"/>
          <w:numId w:val="30"/>
        </w:numPr>
        <w:jc w:val="both"/>
      </w:pPr>
      <w:r w:rsidRPr="00B33EC8">
        <w:t>a vizsga helyét és időpontját,</w:t>
      </w:r>
    </w:p>
    <w:p w14:paraId="5AA7D811" w14:textId="77777777" w:rsidR="00C260D2" w:rsidRPr="00B33EC8" w:rsidRDefault="005114C0" w:rsidP="005114C0">
      <w:pPr>
        <w:pStyle w:val="Listaszerbekezds"/>
        <w:numPr>
          <w:ilvl w:val="0"/>
          <w:numId w:val="30"/>
        </w:numPr>
        <w:jc w:val="both"/>
      </w:pPr>
      <w:r w:rsidRPr="00B33EC8">
        <w:lastRenderedPageBreak/>
        <w:t>a vizsgáztató nevét és pszichodráma címét,</w:t>
      </w:r>
    </w:p>
    <w:p w14:paraId="7418E907" w14:textId="77777777" w:rsidR="00C260D2" w:rsidRPr="00B33EC8" w:rsidRDefault="005114C0" w:rsidP="005114C0">
      <w:pPr>
        <w:pStyle w:val="Listaszerbekezds"/>
        <w:numPr>
          <w:ilvl w:val="0"/>
          <w:numId w:val="30"/>
        </w:numPr>
        <w:jc w:val="both"/>
      </w:pPr>
      <w:r w:rsidRPr="00B33EC8">
        <w:t>a kiképzők nevét és pszichodráma címét,</w:t>
      </w:r>
    </w:p>
    <w:p w14:paraId="7AB09E1C" w14:textId="77777777" w:rsidR="00C260D2" w:rsidRPr="00B33EC8" w:rsidRDefault="005114C0" w:rsidP="005114C0">
      <w:pPr>
        <w:pStyle w:val="Listaszerbekezds"/>
        <w:numPr>
          <w:ilvl w:val="0"/>
          <w:numId w:val="30"/>
        </w:numPr>
        <w:jc w:val="both"/>
      </w:pPr>
      <w:r w:rsidRPr="00B33EC8">
        <w:t>a vizsgázók névsorát.</w:t>
      </w:r>
    </w:p>
    <w:p w14:paraId="64AEA004" w14:textId="77777777" w:rsidR="00C260D2" w:rsidRPr="00B33EC8" w:rsidRDefault="005114C0">
      <w:pPr>
        <w:ind w:firstLine="708"/>
        <w:jc w:val="both"/>
      </w:pPr>
      <w:r w:rsidRPr="00B33EC8">
        <w:t>A jegyzőkönyvvezető tölti ki a vizsgán:</w:t>
      </w:r>
    </w:p>
    <w:p w14:paraId="1A3D9F6F" w14:textId="77777777" w:rsidR="00C260D2" w:rsidRPr="00B33EC8" w:rsidRDefault="005114C0" w:rsidP="005114C0">
      <w:pPr>
        <w:pStyle w:val="Listaszerbekezds"/>
        <w:numPr>
          <w:ilvl w:val="0"/>
          <w:numId w:val="31"/>
        </w:numPr>
        <w:jc w:val="both"/>
      </w:pPr>
      <w:r w:rsidRPr="00B33EC8">
        <w:t xml:space="preserve">a vizsgázók által </w:t>
      </w:r>
      <w:r w:rsidRPr="00B33EC8">
        <w:rPr>
          <w:i/>
        </w:rPr>
        <w:t>kifejtendő és dramatikusan prezentált</w:t>
      </w:r>
      <w:r w:rsidRPr="00B33EC8">
        <w:t xml:space="preserve"> témaköröket személyenként,</w:t>
      </w:r>
    </w:p>
    <w:p w14:paraId="491A20F8" w14:textId="77777777" w:rsidR="00C260D2" w:rsidRPr="00B33EC8" w:rsidRDefault="005114C0" w:rsidP="005114C0">
      <w:pPr>
        <w:pStyle w:val="Listaszerbekezds"/>
        <w:numPr>
          <w:ilvl w:val="0"/>
          <w:numId w:val="31"/>
        </w:numPr>
        <w:jc w:val="both"/>
      </w:pPr>
      <w:r w:rsidRPr="00B33EC8">
        <w:t xml:space="preserve">a vizsgázóknak feltett kérdéseket személyenként, </w:t>
      </w:r>
    </w:p>
    <w:p w14:paraId="0A6F940D" w14:textId="77777777" w:rsidR="00C260D2" w:rsidRPr="00B33EC8" w:rsidRDefault="005114C0" w:rsidP="005114C0">
      <w:pPr>
        <w:pStyle w:val="Listaszerbekezds"/>
        <w:numPr>
          <w:ilvl w:val="0"/>
          <w:numId w:val="31"/>
        </w:numPr>
        <w:jc w:val="both"/>
      </w:pPr>
      <w:r w:rsidRPr="00B33EC8">
        <w:t xml:space="preserve">a vizsgáztató instrukcióit. </w:t>
      </w:r>
    </w:p>
    <w:p w14:paraId="758F74E9" w14:textId="77777777" w:rsidR="00C260D2" w:rsidRPr="00B33EC8" w:rsidRDefault="005114C0">
      <w:pPr>
        <w:ind w:firstLine="708"/>
        <w:jc w:val="both"/>
      </w:pPr>
      <w:r w:rsidRPr="00B33EC8">
        <w:t>A záróvizsga-bizottság elnöke tölti ki:</w:t>
      </w:r>
    </w:p>
    <w:p w14:paraId="1B8505B5" w14:textId="77777777" w:rsidR="00C260D2" w:rsidRPr="00B33EC8" w:rsidRDefault="005114C0" w:rsidP="005114C0">
      <w:pPr>
        <w:numPr>
          <w:ilvl w:val="0"/>
          <w:numId w:val="32"/>
        </w:numPr>
        <w:jc w:val="both"/>
      </w:pPr>
      <w:r w:rsidRPr="00B33EC8">
        <w:t>a vizsgázók által elért eredményeket,</w:t>
      </w:r>
    </w:p>
    <w:p w14:paraId="5938BC5B" w14:textId="77777777" w:rsidR="00C260D2" w:rsidRPr="00B33EC8" w:rsidRDefault="005114C0" w:rsidP="005114C0">
      <w:pPr>
        <w:numPr>
          <w:ilvl w:val="0"/>
          <w:numId w:val="32"/>
        </w:numPr>
        <w:jc w:val="both"/>
      </w:pPr>
      <w:r w:rsidRPr="00B33EC8">
        <w:t>a záróvizsga-bizottság elnöke véleményét a vizsga körülményeinek megszervezésével és a vizsgázók teljesítményével kapcsolatban.</w:t>
      </w:r>
    </w:p>
    <w:p w14:paraId="709ED376" w14:textId="77777777" w:rsidR="00C260D2" w:rsidRPr="00B33EC8" w:rsidRDefault="005114C0">
      <w:pPr>
        <w:jc w:val="both"/>
      </w:pPr>
      <w:r w:rsidRPr="00B33EC8">
        <w:t xml:space="preserve">A záróvizsga jegyzőkönyvét a záróvizsga-bizottság elnökének, tagjainak és jegyzőjének aláírása hitelesíti. </w:t>
      </w:r>
    </w:p>
    <w:p w14:paraId="18233EFF" w14:textId="77777777" w:rsidR="00C260D2" w:rsidRPr="00B33EC8" w:rsidRDefault="00C260D2">
      <w:pPr>
        <w:pBdr>
          <w:top w:val="nil"/>
          <w:left w:val="nil"/>
          <w:bottom w:val="nil"/>
          <w:right w:val="nil"/>
          <w:between w:val="nil"/>
        </w:pBdr>
        <w:jc w:val="both"/>
        <w:rPr>
          <w:color w:val="000000"/>
        </w:rPr>
      </w:pPr>
    </w:p>
    <w:p w14:paraId="1B346A1F" w14:textId="7E6B5372" w:rsidR="00C260D2" w:rsidRPr="00EE3D17" w:rsidRDefault="005114C0" w:rsidP="005114C0">
      <w:pPr>
        <w:keepNext/>
        <w:pBdr>
          <w:top w:val="nil"/>
          <w:left w:val="nil"/>
          <w:bottom w:val="nil"/>
          <w:right w:val="nil"/>
          <w:between w:val="nil"/>
        </w:pBdr>
        <w:spacing w:before="240" w:after="60"/>
        <w:jc w:val="both"/>
        <w:outlineLvl w:val="2"/>
        <w:rPr>
          <w:b/>
          <w:color w:val="000000"/>
        </w:rPr>
      </w:pPr>
      <w:bookmarkStart w:id="11" w:name="_Toc119001842"/>
      <w:r w:rsidRPr="00B33EC8">
        <w:rPr>
          <w:b/>
          <w:color w:val="000000"/>
        </w:rPr>
        <w:t xml:space="preserve">1.2.4. A </w:t>
      </w:r>
      <w:r w:rsidRPr="00B33EC8">
        <w:rPr>
          <w:b/>
        </w:rPr>
        <w:t>gyermek</w:t>
      </w:r>
      <w:r w:rsidRPr="00EE3D17">
        <w:rPr>
          <w:b/>
        </w:rPr>
        <w:t xml:space="preserve">- és serdülő pszichodráma </w:t>
      </w:r>
      <w:r w:rsidRPr="00EE3D17">
        <w:rPr>
          <w:b/>
          <w:color w:val="000000"/>
        </w:rPr>
        <w:t>asszisztensi záróvizsga eredménye</w:t>
      </w:r>
      <w:bookmarkEnd w:id="11"/>
    </w:p>
    <w:p w14:paraId="44D7E48E" w14:textId="77777777" w:rsidR="00C260D2" w:rsidRPr="00EE3D17" w:rsidRDefault="005114C0">
      <w:pPr>
        <w:jc w:val="both"/>
      </w:pPr>
      <w:r w:rsidRPr="00EE3D17">
        <w:t xml:space="preserve">Az asszisztensi záróvizsgán nyújtott teljesítményt a záróvizsga-bizottság három fokozattal minősíti: kiválóan megfelelt, megfelelt, nem felelt meg. </w:t>
      </w:r>
    </w:p>
    <w:p w14:paraId="2967E564" w14:textId="77777777" w:rsidR="00C260D2" w:rsidRPr="00EE3D17" w:rsidRDefault="005114C0">
      <w:pPr>
        <w:jc w:val="both"/>
      </w:pPr>
      <w:r w:rsidRPr="00EE3D17">
        <w:t>Amennyiben nem megfelelt a minősítés a vizsga megismétlésére két év áll a rendelkezésére a jelöltnek.</w:t>
      </w:r>
    </w:p>
    <w:p w14:paraId="11D803F3" w14:textId="77777777" w:rsidR="00C260D2" w:rsidRPr="00EE3D17" w:rsidRDefault="00C260D2">
      <w:pPr>
        <w:jc w:val="both"/>
      </w:pPr>
    </w:p>
    <w:p w14:paraId="271C33DB" w14:textId="77777777" w:rsidR="00C260D2" w:rsidRPr="00EE3D17" w:rsidRDefault="005114C0" w:rsidP="005114C0">
      <w:pPr>
        <w:keepNext/>
        <w:pBdr>
          <w:top w:val="nil"/>
          <w:left w:val="nil"/>
          <w:bottom w:val="nil"/>
          <w:right w:val="nil"/>
          <w:between w:val="nil"/>
        </w:pBdr>
        <w:spacing w:before="240" w:after="60"/>
        <w:jc w:val="both"/>
        <w:outlineLvl w:val="2"/>
        <w:rPr>
          <w:b/>
          <w:color w:val="000000"/>
        </w:rPr>
      </w:pPr>
      <w:bookmarkStart w:id="12" w:name="_Toc119001843"/>
      <w:r w:rsidRPr="00EE3D17">
        <w:rPr>
          <w:b/>
          <w:color w:val="000000"/>
        </w:rPr>
        <w:t>1.2.5. A vizsgáztatás személyi feltételei</w:t>
      </w:r>
      <w:bookmarkEnd w:id="12"/>
    </w:p>
    <w:p w14:paraId="7FFE2355" w14:textId="77735E3F" w:rsidR="00C260D2" w:rsidRPr="00EE3D17" w:rsidRDefault="005114C0">
      <w:pPr>
        <w:jc w:val="both"/>
      </w:pPr>
      <w:r w:rsidRPr="00EE3D17">
        <w:t xml:space="preserve">A záróvizsga a záróvizsga-bizottság előtt történik, melynek elnöke a Tanulmányi Bizottság és a gyermek- és serdülő pszichodráma asszisztensi csoport vezetői által felkért vizsgáztató, aki a vizsgázó eddigi képzésétől független kiképző gyermek- és serdülő pszichodráma vezető/pszichoterapeuta. A záróvizsga-bizottság tagjai továbbá a gyermek- és serdülő pszichodráma </w:t>
      </w:r>
      <w:r w:rsidRPr="00EE3D17">
        <w:rPr>
          <w:strike/>
        </w:rPr>
        <w:t>gyakorlat</w:t>
      </w:r>
      <w:r w:rsidRPr="00EE3D17">
        <w:t xml:space="preserve"> asszisztensi csoport vezetői.</w:t>
      </w:r>
    </w:p>
    <w:p w14:paraId="539E7EB8" w14:textId="77777777" w:rsidR="00C260D2" w:rsidRPr="00EE3D17" w:rsidRDefault="00C260D2">
      <w:pPr>
        <w:jc w:val="both"/>
      </w:pPr>
    </w:p>
    <w:p w14:paraId="02704904" w14:textId="77777777" w:rsidR="00C260D2" w:rsidRPr="00EE3D17" w:rsidRDefault="005114C0" w:rsidP="005114C0">
      <w:pPr>
        <w:keepNext/>
        <w:pBdr>
          <w:top w:val="nil"/>
          <w:left w:val="nil"/>
          <w:bottom w:val="nil"/>
          <w:right w:val="nil"/>
          <w:between w:val="nil"/>
        </w:pBdr>
        <w:spacing w:before="240" w:after="60"/>
        <w:jc w:val="both"/>
        <w:outlineLvl w:val="2"/>
        <w:rPr>
          <w:b/>
          <w:color w:val="000000"/>
        </w:rPr>
      </w:pPr>
      <w:bookmarkStart w:id="13" w:name="_Toc119001844"/>
      <w:r w:rsidRPr="00EE3D17">
        <w:rPr>
          <w:b/>
          <w:color w:val="000000"/>
        </w:rPr>
        <w:t xml:space="preserve">1.2.6.A </w:t>
      </w:r>
      <w:r w:rsidRPr="00EE3D17">
        <w:rPr>
          <w:b/>
        </w:rPr>
        <w:t xml:space="preserve">gyermek- és serdülő pszichodráma </w:t>
      </w:r>
      <w:r w:rsidRPr="00EE3D17">
        <w:rPr>
          <w:b/>
          <w:color w:val="000000"/>
        </w:rPr>
        <w:t>asszisztensi cím megszerzése</w:t>
      </w:r>
      <w:bookmarkEnd w:id="13"/>
      <w:r w:rsidRPr="00EE3D17">
        <w:rPr>
          <w:i/>
          <w:color w:val="000000"/>
        </w:rPr>
        <w:t xml:space="preserve"> </w:t>
      </w:r>
    </w:p>
    <w:p w14:paraId="28ADCEB5" w14:textId="77777777" w:rsidR="00C260D2" w:rsidRPr="00EE3D17" w:rsidRDefault="005114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color w:val="000000"/>
        </w:rPr>
      </w:pPr>
      <w:r w:rsidRPr="00EE3D17">
        <w:rPr>
          <w:color w:val="000000"/>
        </w:rPr>
        <w:t xml:space="preserve">A </w:t>
      </w:r>
      <w:r w:rsidRPr="00EE3D17">
        <w:t xml:space="preserve">gyermek- és serdülő pszichodráma </w:t>
      </w:r>
      <w:r w:rsidRPr="00EE3D17">
        <w:rPr>
          <w:color w:val="000000"/>
        </w:rPr>
        <w:t xml:space="preserve">asszisztensi vizsga letétele után a jelölt a kiképzőitől igazolást kap, mely a jelöltet az elsajátított készségek alkalmazására jogosítja saját szakképzettségének területén. </w:t>
      </w:r>
      <w:r w:rsidRPr="00EE3D17">
        <w:t xml:space="preserve">Gyermek- és serdülő pszichodráma </w:t>
      </w:r>
      <w:r w:rsidRPr="00EE3D17">
        <w:rPr>
          <w:color w:val="000000"/>
        </w:rPr>
        <w:t>asszisztensi címet csak az kaphat, akinek van pszichodráma asszisztensi címe is.</w:t>
      </w:r>
    </w:p>
    <w:p w14:paraId="2EDFCEB3" w14:textId="77777777" w:rsidR="00C260D2" w:rsidRPr="00B33EC8" w:rsidRDefault="005114C0" w:rsidP="005114C0">
      <w:pPr>
        <w:spacing w:before="100" w:after="100"/>
        <w:jc w:val="both"/>
      </w:pPr>
      <w:r w:rsidRPr="00EE3D17">
        <w:t>A vizsgák eredményeit a vizsgabizottságok elnökei feltüntetik a leckekönyvben, és rögzítik a jegyzőkönyvben. A jegyzőkönyvet a kiképző(k) 10 napon belül eljuttatjá(k) a tanulmányi ügyfélszolgálathoz. A TB a jegyzőkönyv alapján kiállítja és iktatja a gyermek- és serdülő pszichodráma asszisztensi címet igazoló tanúsítványt, mely gyermek- és serdülő pszichodráma vezető vagy gyermek- és serdülő pszichodráma pszichoterapeuta melletti ko-vezetésre jogosít. A gyermek- és serdülő pszichodráma asszisztensi cím a gyermek- és serdülő pszichodráma önálló alkalmazására nem jogosít.</w:t>
      </w:r>
    </w:p>
    <w:p w14:paraId="5B096472" w14:textId="77777777" w:rsidR="00C260D2" w:rsidRPr="00B33EC8" w:rsidRDefault="005114C0" w:rsidP="005114C0">
      <w:pPr>
        <w:keepNext/>
        <w:pBdr>
          <w:top w:val="nil"/>
          <w:left w:val="nil"/>
          <w:bottom w:val="nil"/>
          <w:right w:val="nil"/>
          <w:between w:val="nil"/>
        </w:pBdr>
        <w:spacing w:before="240" w:after="60"/>
        <w:outlineLvl w:val="1"/>
        <w:rPr>
          <w:b/>
          <w:color w:val="000000"/>
          <w:sz w:val="28"/>
          <w:szCs w:val="28"/>
        </w:rPr>
      </w:pPr>
      <w:r w:rsidRPr="00B33EC8">
        <w:br w:type="page"/>
      </w:r>
      <w:bookmarkStart w:id="14" w:name="_Toc119001845"/>
      <w:r w:rsidRPr="00B33EC8">
        <w:rPr>
          <w:b/>
          <w:color w:val="000000"/>
          <w:sz w:val="28"/>
          <w:szCs w:val="28"/>
        </w:rPr>
        <w:lastRenderedPageBreak/>
        <w:t>1.3. A bibliodráma asszisztensi záróvizsga</w:t>
      </w:r>
      <w:bookmarkEnd w:id="14"/>
      <w:r w:rsidRPr="00B33EC8">
        <w:rPr>
          <w:b/>
          <w:color w:val="000000"/>
          <w:sz w:val="28"/>
          <w:szCs w:val="28"/>
        </w:rPr>
        <w:t xml:space="preserve"> </w:t>
      </w:r>
    </w:p>
    <w:p w14:paraId="125F44D4" w14:textId="1FF39345" w:rsidR="00C260D2" w:rsidRPr="00B33EC8" w:rsidRDefault="005114C0">
      <w:pPr>
        <w:jc w:val="both"/>
      </w:pPr>
      <w:r w:rsidRPr="00B33EC8">
        <w:t xml:space="preserve">A </w:t>
      </w:r>
      <w:r w:rsidRPr="00EE3D17">
        <w:t>bibliodráma asszisztensi záróvizsga a bibliodráma asszisztensi csoport 140 órájának teljesítése után történik írásbeli és szóbeli formában</w:t>
      </w:r>
      <w:r w:rsidRPr="00B33EC8">
        <w:t>.</w:t>
      </w:r>
    </w:p>
    <w:p w14:paraId="6BE04391" w14:textId="77777777" w:rsidR="00C260D2" w:rsidRPr="00B33EC8" w:rsidRDefault="00C260D2">
      <w:pPr>
        <w:jc w:val="both"/>
      </w:pPr>
    </w:p>
    <w:p w14:paraId="158D079E" w14:textId="77777777" w:rsidR="00C260D2" w:rsidRPr="00B33EC8" w:rsidRDefault="005114C0" w:rsidP="005114C0">
      <w:pPr>
        <w:keepNext/>
        <w:pBdr>
          <w:top w:val="nil"/>
          <w:left w:val="nil"/>
          <w:bottom w:val="nil"/>
          <w:right w:val="nil"/>
          <w:between w:val="nil"/>
        </w:pBdr>
        <w:spacing w:before="240" w:after="60"/>
        <w:jc w:val="both"/>
        <w:outlineLvl w:val="2"/>
        <w:rPr>
          <w:b/>
          <w:color w:val="000000"/>
        </w:rPr>
      </w:pPr>
      <w:bookmarkStart w:id="15" w:name="_Toc119001846"/>
      <w:r w:rsidRPr="00B33EC8">
        <w:rPr>
          <w:b/>
          <w:color w:val="000000"/>
        </w:rPr>
        <w:t>1.3.1.</w:t>
      </w:r>
      <w:r w:rsidRPr="00B33EC8">
        <w:rPr>
          <w:b/>
          <w:i/>
          <w:color w:val="000000"/>
        </w:rPr>
        <w:t xml:space="preserve"> </w:t>
      </w:r>
      <w:r w:rsidRPr="00B33EC8">
        <w:rPr>
          <w:b/>
          <w:color w:val="000000"/>
        </w:rPr>
        <w:t>A vizsgára bocsátás feltételei</w:t>
      </w:r>
      <w:bookmarkEnd w:id="15"/>
    </w:p>
    <w:p w14:paraId="5E69E847" w14:textId="77777777" w:rsidR="00C260D2" w:rsidRPr="00B33EC8" w:rsidRDefault="005114C0">
      <w:pPr>
        <w:jc w:val="both"/>
      </w:pPr>
      <w:r w:rsidRPr="00B33EC8">
        <w:t>A vizsgára bocsátás feltételei:</w:t>
      </w:r>
    </w:p>
    <w:p w14:paraId="2000C842" w14:textId="77777777" w:rsidR="00C260D2" w:rsidRPr="00B33EC8" w:rsidRDefault="005114C0">
      <w:pPr>
        <w:numPr>
          <w:ilvl w:val="0"/>
          <w:numId w:val="3"/>
        </w:numPr>
        <w:jc w:val="both"/>
      </w:pPr>
      <w:r w:rsidRPr="00B33EC8">
        <w:t>az MPE-vel kötött felnőttképzési szerződés,</w:t>
      </w:r>
    </w:p>
    <w:p w14:paraId="590F44FF" w14:textId="77777777" w:rsidR="00C260D2" w:rsidRPr="00B33EC8" w:rsidRDefault="005114C0">
      <w:pPr>
        <w:numPr>
          <w:ilvl w:val="0"/>
          <w:numId w:val="3"/>
        </w:numPr>
        <w:jc w:val="both"/>
      </w:pPr>
      <w:r w:rsidRPr="00B33EC8">
        <w:t>a csoportokra vonatkozó nyilvántartási díj megfizetése,</w:t>
      </w:r>
    </w:p>
    <w:p w14:paraId="39D6CD3E" w14:textId="77777777" w:rsidR="00C260D2" w:rsidRPr="00B33EC8" w:rsidRDefault="005114C0">
      <w:pPr>
        <w:numPr>
          <w:ilvl w:val="0"/>
          <w:numId w:val="3"/>
        </w:numPr>
        <w:jc w:val="both"/>
      </w:pPr>
      <w:r w:rsidRPr="00B33EC8">
        <w:t>a 10%-ot meg nem haladó hiányzás,</w:t>
      </w:r>
    </w:p>
    <w:p w14:paraId="008C9EDD" w14:textId="77777777" w:rsidR="00C260D2" w:rsidRPr="00B33EC8" w:rsidRDefault="005114C0">
      <w:pPr>
        <w:numPr>
          <w:ilvl w:val="0"/>
          <w:numId w:val="3"/>
        </w:numPr>
        <w:jc w:val="both"/>
      </w:pPr>
      <w:r w:rsidRPr="00B33EC8">
        <w:t>ajánlás a csoportvezetőktől,</w:t>
      </w:r>
    </w:p>
    <w:p w14:paraId="2DB747DF" w14:textId="77777777" w:rsidR="00C260D2" w:rsidRPr="00EE3D17" w:rsidRDefault="005114C0">
      <w:pPr>
        <w:numPr>
          <w:ilvl w:val="0"/>
          <w:numId w:val="3"/>
        </w:numPr>
        <w:jc w:val="both"/>
      </w:pPr>
      <w:r w:rsidRPr="00EE3D17">
        <w:t>legalább egy darab saját vezetéséről elemző jegyzőkönyv leadása.</w:t>
      </w:r>
    </w:p>
    <w:p w14:paraId="6B4D09B5" w14:textId="77777777" w:rsidR="00C260D2" w:rsidRPr="00EE3D17" w:rsidRDefault="005114C0">
      <w:pPr>
        <w:numPr>
          <w:ilvl w:val="0"/>
          <w:numId w:val="3"/>
        </w:numPr>
        <w:jc w:val="both"/>
      </w:pPr>
      <w:r w:rsidRPr="00EE3D17">
        <w:t>A bibliodráma asszisztensi csoport képzési feltételeinek teljesítése és igazolása a bibliodráma leckekönyvben.</w:t>
      </w:r>
    </w:p>
    <w:p w14:paraId="057A45FA" w14:textId="77777777" w:rsidR="00C260D2" w:rsidRPr="00EE3D17" w:rsidRDefault="005114C0">
      <w:pPr>
        <w:numPr>
          <w:ilvl w:val="0"/>
          <w:numId w:val="3"/>
        </w:numPr>
        <w:jc w:val="both"/>
      </w:pPr>
      <w:r w:rsidRPr="00EE3D17">
        <w:t xml:space="preserve">A bibliodráma asszisztensi csoport vezetőinek javaslata a vizsgára bocsáthatóságról és mindezek igazolása a bibliodráma leckekönyvben. </w:t>
      </w:r>
    </w:p>
    <w:p w14:paraId="3EDB4231" w14:textId="77777777" w:rsidR="00C260D2" w:rsidRPr="00B33EC8" w:rsidRDefault="005114C0">
      <w:pPr>
        <w:numPr>
          <w:ilvl w:val="0"/>
          <w:numId w:val="3"/>
        </w:numPr>
      </w:pPr>
      <w:r w:rsidRPr="00EE3D17">
        <w:t>A csoport hiánytalan dokumentációjának</w:t>
      </w:r>
      <w:r w:rsidRPr="00B33EC8">
        <w:t xml:space="preserve"> leadása az egyesület tanulmányi ügyfélszolgálatának a csoport befejezése után 1 héten belül (a kiképző felelőssége).</w:t>
      </w:r>
    </w:p>
    <w:p w14:paraId="7C871861" w14:textId="77777777" w:rsidR="00C260D2" w:rsidRPr="00B33EC8" w:rsidRDefault="005114C0" w:rsidP="00FD4E36">
      <w:pPr>
        <w:keepNext/>
        <w:pBdr>
          <w:top w:val="nil"/>
          <w:left w:val="nil"/>
          <w:bottom w:val="nil"/>
          <w:right w:val="nil"/>
          <w:between w:val="nil"/>
        </w:pBdr>
        <w:spacing w:before="240" w:after="60"/>
        <w:jc w:val="both"/>
        <w:outlineLvl w:val="2"/>
        <w:rPr>
          <w:b/>
          <w:color w:val="000000"/>
        </w:rPr>
      </w:pPr>
      <w:bookmarkStart w:id="16" w:name="_Toc119001847"/>
      <w:r w:rsidRPr="00B33EC8">
        <w:rPr>
          <w:b/>
          <w:color w:val="000000"/>
        </w:rPr>
        <w:t>1.3.2. Vizsgára jelentkezés</w:t>
      </w:r>
      <w:bookmarkEnd w:id="16"/>
    </w:p>
    <w:p w14:paraId="65BF457C" w14:textId="77C41081" w:rsidR="00C260D2" w:rsidRPr="00B33EC8" w:rsidRDefault="005114C0">
      <w:pPr>
        <w:jc w:val="both"/>
      </w:pPr>
      <w:r w:rsidRPr="00B33EC8">
        <w:t>A jelölt az asszisztensi záróvizsgára a Jelentkezési lap kitöltésével és a leckekönyv tanulmányi ügyfélszolgálaton való leadásával jelentkezhet a vizsga kitűzött időpontja előtt 4</w:t>
      </w:r>
      <w:r w:rsidR="00EE3D17">
        <w:t>5</w:t>
      </w:r>
      <w:r w:rsidRPr="00B33EC8">
        <w:t xml:space="preserve"> nappal.</w:t>
      </w:r>
    </w:p>
    <w:p w14:paraId="75D996D0" w14:textId="77777777" w:rsidR="00C260D2" w:rsidRPr="00B33EC8" w:rsidRDefault="005114C0">
      <w:pPr>
        <w:jc w:val="both"/>
      </w:pPr>
      <w:r w:rsidRPr="00B33EC8">
        <w:t xml:space="preserve">A vizsgára bocsátás feltételeinek teljesítését a tanulmányi ügyfélszolgálat igazolja. A vizsgára bocsátás tényéről a jelölt legkésőbb a vizsga előtt 15 nappal e-mailben és papírposta levélben értesül. </w:t>
      </w:r>
    </w:p>
    <w:p w14:paraId="377B9190" w14:textId="77777777" w:rsidR="00C260D2" w:rsidRPr="00B33EC8" w:rsidRDefault="005114C0" w:rsidP="00FD4E36">
      <w:pPr>
        <w:keepNext/>
        <w:pBdr>
          <w:top w:val="nil"/>
          <w:left w:val="nil"/>
          <w:bottom w:val="nil"/>
          <w:right w:val="nil"/>
          <w:between w:val="nil"/>
        </w:pBdr>
        <w:spacing w:before="240" w:after="60"/>
        <w:jc w:val="both"/>
        <w:outlineLvl w:val="2"/>
        <w:rPr>
          <w:b/>
          <w:color w:val="000000"/>
        </w:rPr>
      </w:pPr>
      <w:bookmarkStart w:id="17" w:name="_Toc119001848"/>
      <w:r w:rsidRPr="00B33EC8">
        <w:rPr>
          <w:b/>
          <w:color w:val="000000"/>
        </w:rPr>
        <w:t>1.3.3. A bibliodráma asszisztensi záróvizsga tartalma</w:t>
      </w:r>
      <w:bookmarkEnd w:id="17"/>
    </w:p>
    <w:p w14:paraId="1A8C1FA6" w14:textId="37BA2CB6" w:rsidR="00C260D2" w:rsidRPr="00B33EC8" w:rsidRDefault="005114C0">
      <w:r w:rsidRPr="00B33EC8">
        <w:t xml:space="preserve">Az asszisztensi </w:t>
      </w:r>
      <w:r w:rsidRPr="00EE3D17">
        <w:t>záróvizsga egy előre meghatározott tételsor szóbeli és írásbeli számonkéréséből áll.</w:t>
      </w:r>
    </w:p>
    <w:p w14:paraId="0CA6F115" w14:textId="77777777" w:rsidR="00C260D2" w:rsidRPr="00B33EC8" w:rsidRDefault="00C260D2"/>
    <w:p w14:paraId="7B7B7AEE" w14:textId="77777777" w:rsidR="00C260D2" w:rsidRPr="00B33EC8" w:rsidRDefault="005114C0">
      <w:pPr>
        <w:jc w:val="both"/>
      </w:pPr>
      <w:r w:rsidRPr="00B33EC8">
        <w:t>A bibliodráma asszisztensi záróvizsgáról jegyzőkönyvet kell készíteni (ld. 12.sz. melléklet), amely az alábbiakat tartalmazza:</w:t>
      </w:r>
    </w:p>
    <w:p w14:paraId="4B280787" w14:textId="77777777" w:rsidR="00C260D2" w:rsidRPr="00B33EC8" w:rsidRDefault="005114C0">
      <w:pPr>
        <w:jc w:val="both"/>
      </w:pPr>
      <w:r w:rsidRPr="00B33EC8">
        <w:t>A jelentkezések alapján az ügyfélszolgálat tölti ki:</w:t>
      </w:r>
    </w:p>
    <w:p w14:paraId="59B5A4AD" w14:textId="77777777" w:rsidR="00C260D2" w:rsidRPr="00B33EC8" w:rsidRDefault="005114C0" w:rsidP="00D23D0E">
      <w:pPr>
        <w:pStyle w:val="Listaszerbekezds"/>
        <w:numPr>
          <w:ilvl w:val="0"/>
          <w:numId w:val="33"/>
        </w:numPr>
        <w:jc w:val="both"/>
      </w:pPr>
      <w:r w:rsidRPr="00B33EC8">
        <w:t>a vizsga helyét és időpontját,</w:t>
      </w:r>
    </w:p>
    <w:p w14:paraId="287B6A80" w14:textId="77777777" w:rsidR="00C260D2" w:rsidRPr="00B33EC8" w:rsidRDefault="005114C0" w:rsidP="00D23D0E">
      <w:pPr>
        <w:pStyle w:val="Listaszerbekezds"/>
        <w:numPr>
          <w:ilvl w:val="0"/>
          <w:numId w:val="33"/>
        </w:numPr>
        <w:jc w:val="both"/>
      </w:pPr>
      <w:r w:rsidRPr="00B33EC8">
        <w:t>a vizsgáztató nevét és pszichodráma címét,</w:t>
      </w:r>
    </w:p>
    <w:p w14:paraId="21B16853" w14:textId="77777777" w:rsidR="00C260D2" w:rsidRPr="00B33EC8" w:rsidRDefault="005114C0" w:rsidP="00D23D0E">
      <w:pPr>
        <w:pStyle w:val="Listaszerbekezds"/>
        <w:numPr>
          <w:ilvl w:val="0"/>
          <w:numId w:val="33"/>
        </w:numPr>
        <w:jc w:val="both"/>
      </w:pPr>
      <w:r w:rsidRPr="00B33EC8">
        <w:t>a kiképzők nevét és pszichodráma címét,</w:t>
      </w:r>
    </w:p>
    <w:p w14:paraId="2DFBF7FE" w14:textId="77777777" w:rsidR="00C260D2" w:rsidRPr="00B33EC8" w:rsidRDefault="005114C0" w:rsidP="00D23D0E">
      <w:pPr>
        <w:pStyle w:val="Listaszerbekezds"/>
        <w:numPr>
          <w:ilvl w:val="0"/>
          <w:numId w:val="33"/>
        </w:numPr>
        <w:jc w:val="both"/>
      </w:pPr>
      <w:r w:rsidRPr="00B33EC8">
        <w:t>a vizsgázók névsorát.</w:t>
      </w:r>
    </w:p>
    <w:p w14:paraId="36659BD2" w14:textId="77777777" w:rsidR="00C260D2" w:rsidRPr="00B33EC8" w:rsidRDefault="005114C0">
      <w:pPr>
        <w:jc w:val="both"/>
      </w:pPr>
      <w:r w:rsidRPr="00B33EC8">
        <w:t>A jegyzőkönyv-vezető tölti ki a vizsgán:</w:t>
      </w:r>
    </w:p>
    <w:p w14:paraId="7317AB3E" w14:textId="77777777" w:rsidR="00C260D2" w:rsidRPr="00B33EC8" w:rsidRDefault="005114C0" w:rsidP="00D23D0E">
      <w:pPr>
        <w:pStyle w:val="Listaszerbekezds"/>
        <w:numPr>
          <w:ilvl w:val="0"/>
          <w:numId w:val="34"/>
        </w:numPr>
        <w:jc w:val="both"/>
      </w:pPr>
      <w:r w:rsidRPr="00B33EC8">
        <w:t xml:space="preserve">a vizsgázók által </w:t>
      </w:r>
      <w:r w:rsidRPr="00B33EC8">
        <w:rPr>
          <w:i/>
        </w:rPr>
        <w:t>kifejtendő és dramatikusan prezentált</w:t>
      </w:r>
      <w:r w:rsidRPr="00B33EC8">
        <w:t xml:space="preserve"> témaköröket személyenként,</w:t>
      </w:r>
    </w:p>
    <w:p w14:paraId="6E114F33" w14:textId="77777777" w:rsidR="00C260D2" w:rsidRPr="00B33EC8" w:rsidRDefault="005114C0" w:rsidP="00D23D0E">
      <w:pPr>
        <w:pStyle w:val="Listaszerbekezds"/>
        <w:numPr>
          <w:ilvl w:val="0"/>
          <w:numId w:val="34"/>
        </w:numPr>
        <w:jc w:val="both"/>
      </w:pPr>
      <w:r w:rsidRPr="00B33EC8">
        <w:t xml:space="preserve">a vizsgázóknak feltett kérdéseket személyenként, </w:t>
      </w:r>
    </w:p>
    <w:p w14:paraId="2918441A" w14:textId="77777777" w:rsidR="00C260D2" w:rsidRPr="00B33EC8" w:rsidRDefault="005114C0" w:rsidP="00D23D0E">
      <w:pPr>
        <w:pStyle w:val="Listaszerbekezds"/>
        <w:numPr>
          <w:ilvl w:val="0"/>
          <w:numId w:val="34"/>
        </w:numPr>
        <w:jc w:val="both"/>
      </w:pPr>
      <w:r w:rsidRPr="00B33EC8">
        <w:t xml:space="preserve">a vizsgáztató instrukcióit. </w:t>
      </w:r>
    </w:p>
    <w:p w14:paraId="22F95491" w14:textId="77777777" w:rsidR="00C260D2" w:rsidRPr="00B33EC8" w:rsidRDefault="005114C0">
      <w:pPr>
        <w:jc w:val="both"/>
      </w:pPr>
      <w:r w:rsidRPr="00B33EC8">
        <w:t>A záróvizsga-bizottság elnöke tölti ki:</w:t>
      </w:r>
    </w:p>
    <w:p w14:paraId="522DFE37" w14:textId="77777777" w:rsidR="00C260D2" w:rsidRPr="00B33EC8" w:rsidRDefault="005114C0" w:rsidP="00D23D0E">
      <w:pPr>
        <w:numPr>
          <w:ilvl w:val="0"/>
          <w:numId w:val="35"/>
        </w:numPr>
        <w:jc w:val="both"/>
      </w:pPr>
      <w:r w:rsidRPr="00B33EC8">
        <w:t>a vizsgázók által elért eredményeket,</w:t>
      </w:r>
    </w:p>
    <w:p w14:paraId="497E5F05" w14:textId="77777777" w:rsidR="00C260D2" w:rsidRPr="00B33EC8" w:rsidRDefault="005114C0" w:rsidP="00D23D0E">
      <w:pPr>
        <w:numPr>
          <w:ilvl w:val="0"/>
          <w:numId w:val="35"/>
        </w:numPr>
        <w:jc w:val="both"/>
      </w:pPr>
      <w:r w:rsidRPr="00B33EC8">
        <w:t>a záróvizsga-bizottság elnöke véleményét a vizsga körülményeinek megszervezésével és a vizsgázók teljesítményével kapcsolatban.</w:t>
      </w:r>
    </w:p>
    <w:p w14:paraId="101010E5" w14:textId="77777777" w:rsidR="00C260D2" w:rsidRPr="00B33EC8" w:rsidRDefault="005114C0">
      <w:pPr>
        <w:jc w:val="both"/>
      </w:pPr>
      <w:r w:rsidRPr="00B33EC8">
        <w:t xml:space="preserve">A záróvizsga jegyzőkönyvét a záróvizsga-bizottság elnökének, tagjainak és jegyzőjének aláírása hitelesíti. </w:t>
      </w:r>
    </w:p>
    <w:p w14:paraId="5364DF02" w14:textId="77777777" w:rsidR="00C260D2" w:rsidRPr="00B33EC8" w:rsidRDefault="00C260D2"/>
    <w:p w14:paraId="5FCC23F2" w14:textId="77777777" w:rsidR="00C260D2" w:rsidRPr="00B33EC8" w:rsidRDefault="005114C0" w:rsidP="00D23D0E">
      <w:pPr>
        <w:keepNext/>
        <w:pBdr>
          <w:top w:val="nil"/>
          <w:left w:val="nil"/>
          <w:bottom w:val="nil"/>
          <w:right w:val="nil"/>
          <w:between w:val="nil"/>
        </w:pBdr>
        <w:spacing w:before="240" w:after="60"/>
        <w:jc w:val="both"/>
        <w:outlineLvl w:val="2"/>
        <w:rPr>
          <w:b/>
          <w:color w:val="000000"/>
        </w:rPr>
      </w:pPr>
      <w:bookmarkStart w:id="18" w:name="_Toc119001849"/>
      <w:r w:rsidRPr="00B33EC8">
        <w:rPr>
          <w:b/>
          <w:color w:val="000000"/>
        </w:rPr>
        <w:lastRenderedPageBreak/>
        <w:t>1.3.4. A bibliodráma asszisztensi záróvizsga eredménye</w:t>
      </w:r>
      <w:bookmarkEnd w:id="18"/>
    </w:p>
    <w:p w14:paraId="358BDB0C" w14:textId="77777777" w:rsidR="00C260D2" w:rsidRPr="00B33EC8" w:rsidRDefault="005114C0">
      <w:r w:rsidRPr="00B33EC8">
        <w:t xml:space="preserve">Az asszisztensi záróvizsgán nyújtott teljesítményt a vizsgáztató három fokozattal minősíti: kiválóan megfelelt, megfelelt, nem felelt meg. </w:t>
      </w:r>
    </w:p>
    <w:p w14:paraId="515F36EC" w14:textId="77777777" w:rsidR="00C260D2" w:rsidRPr="00B33EC8" w:rsidRDefault="005114C0">
      <w:r w:rsidRPr="00B33EC8">
        <w:t xml:space="preserve">A nem felelt meg minősítés esetén megismétlendő mind a tanulóvezetés, mind a bibliaismeret stúdium. </w:t>
      </w:r>
    </w:p>
    <w:p w14:paraId="4CCAD439" w14:textId="77777777" w:rsidR="00C260D2" w:rsidRPr="00B33EC8" w:rsidRDefault="00C260D2"/>
    <w:p w14:paraId="1C3C7C68" w14:textId="77777777" w:rsidR="00C260D2" w:rsidRPr="00B33EC8" w:rsidRDefault="005114C0" w:rsidP="00D23D0E">
      <w:pPr>
        <w:keepNext/>
        <w:pBdr>
          <w:top w:val="nil"/>
          <w:left w:val="nil"/>
          <w:bottom w:val="nil"/>
          <w:right w:val="nil"/>
          <w:between w:val="nil"/>
        </w:pBdr>
        <w:spacing w:before="240" w:after="60"/>
        <w:jc w:val="both"/>
        <w:outlineLvl w:val="2"/>
        <w:rPr>
          <w:b/>
          <w:color w:val="000000"/>
        </w:rPr>
      </w:pPr>
      <w:bookmarkStart w:id="19" w:name="_Toc119001850"/>
      <w:r w:rsidRPr="00B33EC8">
        <w:rPr>
          <w:b/>
          <w:color w:val="000000"/>
        </w:rPr>
        <w:t>1.3.5. A vizsgáztatás személyi feltételei</w:t>
      </w:r>
      <w:bookmarkEnd w:id="19"/>
    </w:p>
    <w:p w14:paraId="577D5242" w14:textId="766D2D2E" w:rsidR="00C260D2" w:rsidRPr="00B33EC8" w:rsidRDefault="005114C0">
      <w:pPr>
        <w:jc w:val="both"/>
      </w:pPr>
      <w:r w:rsidRPr="00EE3D17">
        <w:t>A záróvizsga a záróvizsga-bizottság előtt történik, melynek elnöke a Tanulmányi Bizottság és a bibliodráma asszisztens kiképzője által felkért vizsgáztató, aki a vizsgázó eddigi bibliodráma képzésétől független kiképző bibliodráma vezető. A záróvizsga-bizottság tagjai a bibliodráma asszisztens képzés kiképző bibliodráma vezetője, valamint egy független, felsőfokú teológiai végzettségű kiképző bibliodráma vezető.</w:t>
      </w:r>
    </w:p>
    <w:p w14:paraId="3A6BAC11" w14:textId="77777777" w:rsidR="00C260D2" w:rsidRPr="00B33EC8" w:rsidRDefault="00C260D2">
      <w:pPr>
        <w:jc w:val="both"/>
      </w:pPr>
    </w:p>
    <w:p w14:paraId="4FB4EDDA" w14:textId="77777777" w:rsidR="00C260D2" w:rsidRPr="00B33EC8" w:rsidRDefault="005114C0" w:rsidP="00D23D0E">
      <w:pPr>
        <w:keepNext/>
        <w:pBdr>
          <w:top w:val="nil"/>
          <w:left w:val="nil"/>
          <w:bottom w:val="nil"/>
          <w:right w:val="nil"/>
          <w:between w:val="nil"/>
        </w:pBdr>
        <w:spacing w:before="240" w:after="60"/>
        <w:jc w:val="both"/>
        <w:outlineLvl w:val="2"/>
        <w:rPr>
          <w:b/>
          <w:color w:val="000000"/>
        </w:rPr>
      </w:pPr>
      <w:bookmarkStart w:id="20" w:name="_Toc119001851"/>
      <w:r w:rsidRPr="00B33EC8">
        <w:rPr>
          <w:b/>
          <w:color w:val="000000"/>
        </w:rPr>
        <w:t>1.3.6. A bibliodráma asszisztensi cím megszerzése</w:t>
      </w:r>
      <w:bookmarkEnd w:id="20"/>
    </w:p>
    <w:p w14:paraId="6B15B0B0" w14:textId="77777777" w:rsidR="00C260D2" w:rsidRPr="00B33EC8" w:rsidRDefault="005114C0">
      <w:pPr>
        <w:jc w:val="both"/>
      </w:pPr>
      <w:r w:rsidRPr="00B33EC8">
        <w:t xml:space="preserve">A bibliodráma asszisztensi cím megszerzésének előfeltételei a sikeres pszichodráma asszisztensi záróvizsga és a sikeres bibliodráma asszisztensi záróvizsga, vagyis a bibliodráma asszisztensi cím csak a pszichodráma asszisztensi cím megszerzése után adható ki.  </w:t>
      </w:r>
    </w:p>
    <w:p w14:paraId="3A2850BD" w14:textId="77777777" w:rsidR="00C260D2" w:rsidRPr="00B33EC8" w:rsidRDefault="005114C0">
      <w:pPr>
        <w:spacing w:before="100" w:after="100"/>
        <w:jc w:val="both"/>
      </w:pPr>
      <w:r w:rsidRPr="00B33EC8">
        <w:t xml:space="preserve">A vizsgák eredményeit a vizsgabizottságok elnöke </w:t>
      </w:r>
      <w:r w:rsidRPr="002C63AC">
        <w:t>tünteti fel a bibliodráma leckekönyvben</w:t>
      </w:r>
      <w:r w:rsidRPr="00B33EC8">
        <w:t xml:space="preserve">, és rögzítik a jegyzőkönyvben. A jegyzőkönyveket a kiképző(k) 10 napon belül eljuttatjá(k) a tanulmányi ügyfélszolgálathoz. A TB a jegyzőkönyv alapján a dokumentáció beérkezését követő 30 napon belül kiállítja és iktatja a bibliodráma asszisztensi címet igazoló tanúsítványt, mely bibliodráma vezető melletti ko-vezetésre jogosít. Az asszisztensi cím a bibliodráma önálló alkalmazására nem jogosít. </w:t>
      </w:r>
    </w:p>
    <w:p w14:paraId="37AE45CB" w14:textId="77777777" w:rsidR="00C260D2" w:rsidRPr="00B33EC8" w:rsidRDefault="005114C0" w:rsidP="00D23D0E">
      <w:pPr>
        <w:keepNext/>
        <w:pBdr>
          <w:top w:val="nil"/>
          <w:left w:val="nil"/>
          <w:bottom w:val="nil"/>
          <w:right w:val="nil"/>
          <w:between w:val="nil"/>
        </w:pBdr>
        <w:spacing w:before="240" w:after="60"/>
        <w:jc w:val="both"/>
        <w:outlineLvl w:val="1"/>
        <w:rPr>
          <w:b/>
          <w:color w:val="000000"/>
          <w:sz w:val="28"/>
          <w:szCs w:val="28"/>
        </w:rPr>
      </w:pPr>
      <w:r w:rsidRPr="00B33EC8">
        <w:br w:type="page"/>
      </w:r>
      <w:bookmarkStart w:id="21" w:name="_Toc119001852"/>
      <w:r w:rsidRPr="00B33EC8">
        <w:rPr>
          <w:b/>
          <w:color w:val="000000"/>
          <w:sz w:val="28"/>
          <w:szCs w:val="28"/>
        </w:rPr>
        <w:lastRenderedPageBreak/>
        <w:t>2. Felsőfokú záróvizsga</w:t>
      </w:r>
      <w:bookmarkEnd w:id="21"/>
    </w:p>
    <w:p w14:paraId="33B83C23" w14:textId="77777777" w:rsidR="00C260D2" w:rsidRPr="00B33EC8" w:rsidRDefault="005114C0" w:rsidP="00D23D0E">
      <w:pPr>
        <w:keepNext/>
        <w:pBdr>
          <w:top w:val="nil"/>
          <w:left w:val="nil"/>
          <w:bottom w:val="nil"/>
          <w:right w:val="nil"/>
          <w:between w:val="nil"/>
        </w:pBdr>
        <w:spacing w:before="240" w:after="60"/>
        <w:jc w:val="both"/>
        <w:outlineLvl w:val="1"/>
        <w:rPr>
          <w:b/>
          <w:color w:val="000000"/>
          <w:sz w:val="28"/>
          <w:szCs w:val="28"/>
        </w:rPr>
      </w:pPr>
      <w:bookmarkStart w:id="22" w:name="_Toc119001853"/>
      <w:r w:rsidRPr="00B33EC8">
        <w:rPr>
          <w:b/>
          <w:color w:val="000000"/>
          <w:sz w:val="28"/>
          <w:szCs w:val="28"/>
        </w:rPr>
        <w:t>2.1. A pszichodráma vezetői záróvizsga</w:t>
      </w:r>
      <w:bookmarkEnd w:id="22"/>
    </w:p>
    <w:p w14:paraId="3DE7D7D1" w14:textId="77777777" w:rsidR="00C260D2" w:rsidRPr="00B33EC8" w:rsidRDefault="005114C0">
      <w:pPr>
        <w:jc w:val="both"/>
      </w:pPr>
      <w:r w:rsidRPr="00B33EC8">
        <w:t xml:space="preserve">A pszichodráma vezetői záróvizsga a Képzési Rendnek megfelelő, pozíciószámmal rendelkező pszichodráma vezetői felsőfokú csoport teljesítése után történik csoportos formában. </w:t>
      </w:r>
    </w:p>
    <w:p w14:paraId="024F433F" w14:textId="69E79367" w:rsidR="00C260D2" w:rsidRPr="00EE3D17" w:rsidRDefault="005114C0">
      <w:pPr>
        <w:jc w:val="both"/>
      </w:pPr>
      <w:r w:rsidRPr="00B33EC8">
        <w:t xml:space="preserve">A záróvizsga időpontját a csoportvezető(k) és a Tanulmányi Bizottság (TB) közösen határozzák meg, továbbá a vizsga </w:t>
      </w:r>
      <w:r w:rsidRPr="00EE3D17">
        <w:t>megszervezéséért is ők felelősek. A záróvizsga időpontját, a vizsgáztatók és a vizsgázók személyét legkésőbb 90 nappal a záróvizsga előtt be kell jelenteni a tanulmányi ügyfélszolgálatnak.</w:t>
      </w:r>
    </w:p>
    <w:p w14:paraId="35D384F4" w14:textId="77777777" w:rsidR="00C260D2" w:rsidRPr="00B33EC8" w:rsidRDefault="005114C0">
      <w:pPr>
        <w:jc w:val="both"/>
      </w:pPr>
      <w:r w:rsidRPr="00EE3D17">
        <w:t>A pszichodráma vezetői záróvizsgán más felsőfokú csoporttagok is vizsgázhatnak, az ő becsatornázásukért a tanulmányi ügyfélszolgálat a felelős.</w:t>
      </w:r>
    </w:p>
    <w:p w14:paraId="0EA05FE9" w14:textId="77777777" w:rsidR="00C260D2" w:rsidRPr="00B33EC8" w:rsidRDefault="005114C0" w:rsidP="00D23D0E">
      <w:pPr>
        <w:keepNext/>
        <w:pBdr>
          <w:top w:val="nil"/>
          <w:left w:val="nil"/>
          <w:bottom w:val="nil"/>
          <w:right w:val="nil"/>
          <w:between w:val="nil"/>
        </w:pBdr>
        <w:spacing w:before="240" w:after="60"/>
        <w:jc w:val="both"/>
        <w:outlineLvl w:val="2"/>
        <w:rPr>
          <w:b/>
          <w:color w:val="000000"/>
        </w:rPr>
      </w:pPr>
      <w:bookmarkStart w:id="23" w:name="_Toc119001854"/>
      <w:r w:rsidRPr="00B33EC8">
        <w:rPr>
          <w:b/>
          <w:color w:val="000000"/>
        </w:rPr>
        <w:t>2.1.1. A vizsgára bocsátás feltételei</w:t>
      </w:r>
      <w:bookmarkEnd w:id="23"/>
    </w:p>
    <w:p w14:paraId="398C1AE7" w14:textId="77777777" w:rsidR="00C260D2" w:rsidRPr="00B33EC8" w:rsidRDefault="005114C0">
      <w:pPr>
        <w:jc w:val="both"/>
      </w:pPr>
      <w:r w:rsidRPr="00B33EC8">
        <w:t>Pszichodráma vezetői záróvizsgára az a jelölt bocsátható:</w:t>
      </w:r>
    </w:p>
    <w:p w14:paraId="4EF0DEAB" w14:textId="77777777" w:rsidR="00C260D2" w:rsidRPr="00B33EC8" w:rsidRDefault="005114C0">
      <w:pPr>
        <w:numPr>
          <w:ilvl w:val="0"/>
          <w:numId w:val="8"/>
        </w:numPr>
        <w:jc w:val="both"/>
      </w:pPr>
      <w:r w:rsidRPr="00B33EC8">
        <w:t>aki az MPE-vel felnőttképzési szerződést kötött,</w:t>
      </w:r>
    </w:p>
    <w:p w14:paraId="099B1C4B" w14:textId="77777777" w:rsidR="00C260D2" w:rsidRPr="00B33EC8" w:rsidRDefault="005114C0">
      <w:pPr>
        <w:numPr>
          <w:ilvl w:val="0"/>
          <w:numId w:val="8"/>
        </w:numPr>
        <w:jc w:val="both"/>
      </w:pPr>
      <w:r w:rsidRPr="00B33EC8">
        <w:t>a nyilvántartási díjat megfizette,</w:t>
      </w:r>
    </w:p>
    <w:p w14:paraId="1E991861" w14:textId="77777777" w:rsidR="00C260D2" w:rsidRPr="00B33EC8" w:rsidRDefault="005114C0">
      <w:pPr>
        <w:numPr>
          <w:ilvl w:val="0"/>
          <w:numId w:val="8"/>
        </w:numPr>
        <w:jc w:val="both"/>
      </w:pPr>
      <w:r w:rsidRPr="00B33EC8">
        <w:t>a hiányzása a csoportból a 10%-ot nem haladja meg,</w:t>
      </w:r>
    </w:p>
    <w:p w14:paraId="7248FE61" w14:textId="77777777" w:rsidR="00C260D2" w:rsidRPr="00B33EC8" w:rsidRDefault="005114C0">
      <w:pPr>
        <w:numPr>
          <w:ilvl w:val="0"/>
          <w:numId w:val="8"/>
        </w:numPr>
        <w:jc w:val="both"/>
      </w:pPr>
      <w:r w:rsidRPr="00B33EC8">
        <w:t xml:space="preserve">igazolja a felsőfokú képzés szakaszainak (csoportos vezetői gyakorlat, pszichodráma csoport megszervezése és vezetése, pszichodráma elmélet) teljesítését, </w:t>
      </w:r>
    </w:p>
    <w:p w14:paraId="7553B177" w14:textId="77777777" w:rsidR="00C260D2" w:rsidRPr="00B33EC8" w:rsidRDefault="005114C0">
      <w:pPr>
        <w:numPr>
          <w:ilvl w:val="0"/>
          <w:numId w:val="8"/>
        </w:numPr>
        <w:jc w:val="both"/>
      </w:pPr>
      <w:r w:rsidRPr="00B33EC8">
        <w:t>igazolja, hogy a kötelező témájú pszichodráma workshopokat (10 óra csoportdinamikai, 10 óra klinikai és 10 óra krízis témájú) teljesítette;</w:t>
      </w:r>
    </w:p>
    <w:p w14:paraId="26CC2788" w14:textId="77777777" w:rsidR="00C260D2" w:rsidRPr="00B33EC8" w:rsidRDefault="005114C0">
      <w:pPr>
        <w:numPr>
          <w:ilvl w:val="0"/>
          <w:numId w:val="8"/>
        </w:numPr>
        <w:jc w:val="both"/>
      </w:pPr>
      <w:r w:rsidRPr="00B33EC8">
        <w:t>igazolja, hogy az egyéni és csoportos szupervíziót teljesítette;</w:t>
      </w:r>
    </w:p>
    <w:p w14:paraId="01154548" w14:textId="77777777" w:rsidR="00C260D2" w:rsidRPr="00EE3D17" w:rsidRDefault="005114C0">
      <w:pPr>
        <w:numPr>
          <w:ilvl w:val="0"/>
          <w:numId w:val="8"/>
        </w:numPr>
        <w:jc w:val="both"/>
      </w:pPr>
      <w:r w:rsidRPr="00B33EC8">
        <w:t xml:space="preserve">munkáját a kiképzők és a szupervízorok írásban pozitívan minősítik, azaz javasolják a </w:t>
      </w:r>
      <w:r w:rsidRPr="00EE3D17">
        <w:t xml:space="preserve">felsőfokú vizsgára bocsájtást a pszichodráma leckekönyvben. Ennek mérlegeléséhez „A felsőfok kompetenciái” című 2. sz. melléklet nyújt útmutatót. </w:t>
      </w:r>
    </w:p>
    <w:p w14:paraId="280F8977" w14:textId="77777777" w:rsidR="00C260D2" w:rsidRPr="00EE3D17" w:rsidRDefault="005114C0">
      <w:pPr>
        <w:numPr>
          <w:ilvl w:val="0"/>
          <w:numId w:val="8"/>
        </w:numPr>
        <w:jc w:val="both"/>
      </w:pPr>
      <w:r w:rsidRPr="00EE3D17">
        <w:t>Konzulense javasolja a vizsgára bocsájtást a leckekönyvben.</w:t>
      </w:r>
    </w:p>
    <w:p w14:paraId="77195772" w14:textId="77777777" w:rsidR="00C260D2" w:rsidRPr="00B33EC8" w:rsidRDefault="005114C0">
      <w:pPr>
        <w:numPr>
          <w:ilvl w:val="0"/>
          <w:numId w:val="8"/>
        </w:numPr>
        <w:jc w:val="both"/>
      </w:pPr>
      <w:r w:rsidRPr="00B33EC8">
        <w:t>A fentieket a leckekönyv megfelelő rovatában aláírásával igazolják a kiképzők.</w:t>
      </w:r>
    </w:p>
    <w:p w14:paraId="223CA51E" w14:textId="77777777" w:rsidR="00C260D2" w:rsidRPr="00B33EC8" w:rsidRDefault="00C260D2">
      <w:pPr>
        <w:jc w:val="both"/>
      </w:pPr>
    </w:p>
    <w:p w14:paraId="0B9732F6" w14:textId="77777777" w:rsidR="00C260D2" w:rsidRPr="00B33EC8" w:rsidRDefault="005114C0">
      <w:pPr>
        <w:jc w:val="both"/>
      </w:pPr>
      <w:r w:rsidRPr="00B33EC8">
        <w:t xml:space="preserve">A vizsgára bocsátás további feltétele, hogy diplomamunkáját határidőre benyújtotta, azt a bírálók védésre alkalmasnak ítélték, és leckekönyvét a kitöltött Jelentkezési lappal a tanulmányi ügyfélszolgálatnál legkésőbb a vizsga előtt 60 nappal leadta. </w:t>
      </w:r>
    </w:p>
    <w:p w14:paraId="428AD0A6" w14:textId="77777777" w:rsidR="00C260D2" w:rsidRPr="00B33EC8" w:rsidRDefault="00C260D2">
      <w:pPr>
        <w:jc w:val="both"/>
      </w:pPr>
    </w:p>
    <w:p w14:paraId="62733C81" w14:textId="77777777" w:rsidR="00C260D2" w:rsidRPr="00B33EC8" w:rsidRDefault="005114C0">
      <w:pPr>
        <w:jc w:val="both"/>
      </w:pPr>
      <w:r w:rsidRPr="00B33EC8">
        <w:t>További feltétel a csoport hiánytalan dokumentációjának leadása az egyesület tanulmányi ügyfélszolgálatának a csoport befejezése után 1 héten belül (a kiképző felelőssége).</w:t>
      </w:r>
    </w:p>
    <w:p w14:paraId="79E516A6" w14:textId="77777777" w:rsidR="00C260D2" w:rsidRPr="00B33EC8" w:rsidRDefault="00C260D2">
      <w:pPr>
        <w:jc w:val="both"/>
      </w:pPr>
    </w:p>
    <w:p w14:paraId="64A2CCD2" w14:textId="77777777" w:rsidR="00C260D2" w:rsidRPr="00B33EC8" w:rsidRDefault="005114C0">
      <w:pPr>
        <w:jc w:val="both"/>
      </w:pPr>
      <w:r w:rsidRPr="00B33EC8">
        <w:t>A vizsgára bocsátás feltételeinek teljesítését a tanulmányi ügyfélszolgálat igazolja. A jelöltet a leckekönyv ellenőrzése alapján a tanulmányi ügyfélszolgálat bocsátja vizsgára, és ezt a leckekönyvben és a vizsgajegyzőkönyv adatai között igazolja. A vizsgára bocsátás tényéről a jelölt legkésőbb a vizsga előtt 15 nappal e-mailben értesül.</w:t>
      </w:r>
    </w:p>
    <w:p w14:paraId="5498917E" w14:textId="77777777" w:rsidR="00C260D2" w:rsidRPr="00B33EC8" w:rsidRDefault="005114C0" w:rsidP="00D23D0E">
      <w:pPr>
        <w:keepNext/>
        <w:pBdr>
          <w:top w:val="nil"/>
          <w:left w:val="nil"/>
          <w:bottom w:val="nil"/>
          <w:right w:val="nil"/>
          <w:between w:val="nil"/>
        </w:pBdr>
        <w:spacing w:before="240" w:after="60"/>
        <w:jc w:val="both"/>
        <w:outlineLvl w:val="2"/>
        <w:rPr>
          <w:b/>
          <w:color w:val="000000"/>
        </w:rPr>
      </w:pPr>
      <w:bookmarkStart w:id="24" w:name="_Toc119001855"/>
      <w:r w:rsidRPr="00B33EC8">
        <w:rPr>
          <w:b/>
          <w:color w:val="000000"/>
        </w:rPr>
        <w:t>2.1.2. A felsőfokú pszichodráma képzésben megkövetelt diplomamunka</w:t>
      </w:r>
      <w:bookmarkEnd w:id="24"/>
      <w:r w:rsidRPr="00B33EC8">
        <w:rPr>
          <w:b/>
          <w:color w:val="000000"/>
        </w:rPr>
        <w:t xml:space="preserve"> </w:t>
      </w:r>
    </w:p>
    <w:p w14:paraId="7C127C9D" w14:textId="77777777" w:rsidR="00C260D2" w:rsidRPr="00B33EC8" w:rsidRDefault="005114C0">
      <w:pPr>
        <w:spacing w:after="100"/>
        <w:jc w:val="both"/>
      </w:pPr>
      <w:r w:rsidRPr="00B33EC8">
        <w:t>A pszichodráma vezetői záróvizsgára bocsátás feltétele az, hogy a jelölt az általa – a felsőfokú pszichodráma csoport keretein belül – vezetett pszichodráma csoportról 40-60 oldalas diplomamunkát készít. E diplomamunka a pszichodráma valamely jelenségkörét a pszichodráma elméleti és gyakorlati szempontjából vizsgálja.</w:t>
      </w:r>
    </w:p>
    <w:p w14:paraId="6C439E2D" w14:textId="77777777" w:rsidR="00C260D2" w:rsidRPr="00B33EC8" w:rsidRDefault="005114C0">
      <w:pPr>
        <w:spacing w:after="100"/>
        <w:jc w:val="both"/>
      </w:pPr>
      <w:r w:rsidRPr="00B33EC8">
        <w:t>A diplomamunkát a Képzési Rendnek megfelelően a konzulens javasolja bírálatra benyújtásra. A javaslat háromféle lehet: javaslom, nem javaslom (indoklással), nem tudom megítélni.</w:t>
      </w:r>
    </w:p>
    <w:p w14:paraId="79180A06" w14:textId="77777777" w:rsidR="00C260D2" w:rsidRPr="00B33EC8" w:rsidRDefault="005114C0">
      <w:pPr>
        <w:jc w:val="both"/>
      </w:pPr>
      <w:r w:rsidRPr="00B33EC8">
        <w:t xml:space="preserve">A záróvizsgára való felkészülésben és számonkérésben iránymutató a Tanulmányi Bizottság által összeállított kötelező irodalomjegyzék, mely a </w:t>
      </w:r>
      <w:hyperlink r:id="rId13">
        <w:r w:rsidRPr="00B33EC8">
          <w:rPr>
            <w:color w:val="000000"/>
            <w:u w:val="single"/>
          </w:rPr>
          <w:t>www.pszichodrama.hu</w:t>
        </w:r>
      </w:hyperlink>
      <w:r w:rsidRPr="00B33EC8">
        <w:t xml:space="preserve"> oldalon olvasható.</w:t>
      </w:r>
    </w:p>
    <w:p w14:paraId="2A4574C1" w14:textId="77777777" w:rsidR="00C260D2" w:rsidRPr="00B33EC8" w:rsidRDefault="005114C0">
      <w:pPr>
        <w:jc w:val="both"/>
      </w:pPr>
      <w:r w:rsidRPr="00B33EC8">
        <w:t>A pszichodráma felsőfokú képzés témaköreit a Képzési Rend tartalmazza.</w:t>
      </w:r>
    </w:p>
    <w:p w14:paraId="459CCB3B" w14:textId="77777777" w:rsidR="00C260D2" w:rsidRPr="00B33EC8" w:rsidRDefault="005114C0" w:rsidP="00D23D0E">
      <w:pPr>
        <w:keepNext/>
        <w:pBdr>
          <w:top w:val="nil"/>
          <w:left w:val="nil"/>
          <w:bottom w:val="nil"/>
          <w:right w:val="nil"/>
          <w:between w:val="nil"/>
        </w:pBdr>
        <w:spacing w:before="240" w:after="60"/>
        <w:jc w:val="both"/>
        <w:outlineLvl w:val="2"/>
        <w:rPr>
          <w:b/>
          <w:color w:val="000000"/>
        </w:rPr>
      </w:pPr>
      <w:bookmarkStart w:id="25" w:name="_Toc119001856"/>
      <w:r w:rsidRPr="00B33EC8">
        <w:rPr>
          <w:b/>
          <w:color w:val="000000"/>
        </w:rPr>
        <w:lastRenderedPageBreak/>
        <w:t>2.1.3.</w:t>
      </w:r>
      <w:r w:rsidRPr="00B33EC8">
        <w:rPr>
          <w:b/>
          <w:color w:val="000000"/>
        </w:rPr>
        <w:tab/>
        <w:t>Tartalmi követelmények</w:t>
      </w:r>
      <w:bookmarkEnd w:id="25"/>
    </w:p>
    <w:p w14:paraId="2B2D7C56" w14:textId="77777777" w:rsidR="00C260D2" w:rsidRPr="00B33EC8" w:rsidRDefault="005114C0">
      <w:pPr>
        <w:jc w:val="both"/>
      </w:pPr>
      <w:r w:rsidRPr="00B33EC8">
        <w:t xml:space="preserve">A diplomamunkában egy lezárt, 120 órás önismereti pszichodráma csoporttal, vagy 2 x 60 órás pszichodráma önismereti </w:t>
      </w:r>
      <w:r w:rsidRPr="00EE3D17">
        <w:t xml:space="preserve">csoporttal (ld. Képzési Rend </w:t>
      </w:r>
      <w:r w:rsidR="00D23D0E" w:rsidRPr="00EE3D17">
        <w:t>4.2.5.</w:t>
      </w:r>
      <w:r w:rsidRPr="00EE3D17">
        <w:t xml:space="preserve"> pont) folytatott</w:t>
      </w:r>
      <w:r w:rsidRPr="00B33EC8">
        <w:t xml:space="preserve"> munkát kell szakszerűen bemutatni. </w:t>
      </w:r>
    </w:p>
    <w:p w14:paraId="0B07CA49" w14:textId="77777777" w:rsidR="00C260D2" w:rsidRPr="00B33EC8" w:rsidRDefault="005114C0">
      <w:pPr>
        <w:jc w:val="both"/>
      </w:pPr>
      <w:r w:rsidRPr="00B33EC8">
        <w:t>A bevezetésben meg kell indokolni a témaválasztás aktualitását. A diplomamunkának tartalmaznia kell az ehhez a témához kapcsolódó elméleti kifejtést, amely értelemszerűen egyrészt a vonatkozó pszichodráma elmélet(ek), másrészt pedig a választott témához kapcsolódó egyéb (tudományosan megalapozott vagy tudományosan meg nem alapozott, de szakmailag-tapasztalatilag elfogadott) szakszerűen megfogalmazott elmélet.</w:t>
      </w:r>
    </w:p>
    <w:p w14:paraId="44E7FA3B" w14:textId="77777777" w:rsidR="00C260D2" w:rsidRPr="00B33EC8" w:rsidRDefault="005114C0">
      <w:pPr>
        <w:jc w:val="both"/>
      </w:pPr>
      <w:r w:rsidRPr="00B33EC8">
        <w:t xml:space="preserve">Tartalmaznia kell (2 x 60 órás csoport esetén mindkét csoportra vonatkozóan): </w:t>
      </w:r>
    </w:p>
    <w:p w14:paraId="12778D9E" w14:textId="77777777" w:rsidR="00C260D2" w:rsidRPr="00B33EC8" w:rsidRDefault="005114C0">
      <w:pPr>
        <w:numPr>
          <w:ilvl w:val="0"/>
          <w:numId w:val="12"/>
        </w:numPr>
        <w:ind w:left="1080"/>
        <w:jc w:val="both"/>
      </w:pPr>
      <w:r w:rsidRPr="00B33EC8">
        <w:t>a csoport adatait (létszám, szociális-, életkori-, nemi összetétel),</w:t>
      </w:r>
    </w:p>
    <w:p w14:paraId="0F809442" w14:textId="77777777" w:rsidR="00C260D2" w:rsidRPr="00B33EC8" w:rsidRDefault="005114C0">
      <w:pPr>
        <w:numPr>
          <w:ilvl w:val="0"/>
          <w:numId w:val="12"/>
        </w:numPr>
        <w:ind w:left="1080"/>
        <w:jc w:val="both"/>
      </w:pPr>
      <w:r w:rsidRPr="00B33EC8">
        <w:t>kereteit (összes óraszám, ülésenkénti óraszám, ülések gyakorisága),</w:t>
      </w:r>
    </w:p>
    <w:p w14:paraId="52C461BF" w14:textId="77777777" w:rsidR="00C260D2" w:rsidRPr="00B33EC8" w:rsidRDefault="005114C0">
      <w:pPr>
        <w:numPr>
          <w:ilvl w:val="0"/>
          <w:numId w:val="12"/>
        </w:numPr>
        <w:ind w:left="1080"/>
        <w:jc w:val="both"/>
      </w:pPr>
      <w:r w:rsidRPr="00B33EC8">
        <w:t>a csoport meghirdetési módját és a hirdetés szövegét,</w:t>
      </w:r>
    </w:p>
    <w:p w14:paraId="52E6B7F3" w14:textId="77777777" w:rsidR="00C260D2" w:rsidRPr="00B33EC8" w:rsidRDefault="005114C0">
      <w:pPr>
        <w:numPr>
          <w:ilvl w:val="0"/>
          <w:numId w:val="12"/>
        </w:numPr>
        <w:ind w:left="1080"/>
        <w:jc w:val="both"/>
      </w:pPr>
      <w:r w:rsidRPr="00B33EC8">
        <w:t>a csoport célját,</w:t>
      </w:r>
    </w:p>
    <w:p w14:paraId="782BBDC4" w14:textId="77777777" w:rsidR="00C260D2" w:rsidRPr="00B33EC8" w:rsidRDefault="005114C0">
      <w:pPr>
        <w:numPr>
          <w:ilvl w:val="0"/>
          <w:numId w:val="12"/>
        </w:numPr>
        <w:ind w:left="1080"/>
        <w:jc w:val="both"/>
      </w:pPr>
      <w:r w:rsidRPr="00B33EC8">
        <w:t>a csoporttagok céljainak ismertetését,</w:t>
      </w:r>
    </w:p>
    <w:p w14:paraId="411BF5E6" w14:textId="77777777" w:rsidR="00C260D2" w:rsidRPr="00B33EC8" w:rsidRDefault="005114C0">
      <w:pPr>
        <w:numPr>
          <w:ilvl w:val="0"/>
          <w:numId w:val="12"/>
        </w:numPr>
        <w:ind w:left="1080"/>
        <w:jc w:val="both"/>
      </w:pPr>
      <w:r w:rsidRPr="00B33EC8">
        <w:t>a csoportfolyamat fejlődésének szakaszait, történéseit és dinamikáját,</w:t>
      </w:r>
    </w:p>
    <w:p w14:paraId="68B54F65" w14:textId="77777777" w:rsidR="00C260D2" w:rsidRPr="00B33EC8" w:rsidRDefault="005114C0">
      <w:pPr>
        <w:numPr>
          <w:ilvl w:val="0"/>
          <w:numId w:val="12"/>
        </w:numPr>
        <w:ind w:left="1080"/>
        <w:jc w:val="both"/>
      </w:pPr>
      <w:r w:rsidRPr="00B33EC8">
        <w:t xml:space="preserve">valamint egy kiválasztott csoporttag szerepfejlődését, intrapszichés és interperszonális dinamikáját, továbbá egy protagonista játékának részletes elemző bemutatását és a mások játékaiban játszott szerepei összefüggéseinek bemutatását. </w:t>
      </w:r>
    </w:p>
    <w:p w14:paraId="0EB3C38A" w14:textId="77777777" w:rsidR="00C260D2" w:rsidRPr="00B33EC8" w:rsidRDefault="005114C0">
      <w:pPr>
        <w:numPr>
          <w:ilvl w:val="0"/>
          <w:numId w:val="12"/>
        </w:numPr>
        <w:ind w:left="1080"/>
        <w:jc w:val="both"/>
      </w:pPr>
      <w:r w:rsidRPr="00B33EC8">
        <w:t xml:space="preserve">A csoportról szóló résznek tartalmaznia kell egy kiemelt, a vezető jelölt által vezetett csoportjátékot, amelyben az esemény részletes és szakszerű leírásával a jelölt transzparenssé teszi csoportvezetői tevékenységét. </w:t>
      </w:r>
    </w:p>
    <w:p w14:paraId="2161438D" w14:textId="77777777" w:rsidR="00C260D2" w:rsidRPr="00B33EC8" w:rsidRDefault="005114C0">
      <w:pPr>
        <w:numPr>
          <w:ilvl w:val="0"/>
          <w:numId w:val="12"/>
        </w:numPr>
        <w:ind w:left="1080"/>
        <w:jc w:val="both"/>
      </w:pPr>
      <w:r w:rsidRPr="00B33EC8">
        <w:t>A szakszerű leírásba beletartozik az adott tevékenység specialitásainak kifejtése is (pl. tematikus csoportok vagy valamilyen szempontból homogénnek tekinthető csoportok esetén stb.).</w:t>
      </w:r>
    </w:p>
    <w:p w14:paraId="2B693777" w14:textId="77777777" w:rsidR="00C260D2" w:rsidRPr="00B33EC8" w:rsidRDefault="005114C0">
      <w:pPr>
        <w:jc w:val="both"/>
      </w:pPr>
      <w:r w:rsidRPr="00B33EC8">
        <w:t xml:space="preserve">A 120 órás csoportból vagy 2x60 órás csoportokból írt diplomamunkában a jelöltnek átláthatóvá kell tennie a csoportfolyamatot, tehát azt, hogy a csoport, illetve a csoporttag honnan hová jutott. Világossá kell tennie saját vezetői lépéseit, intervencióit, megfontolásait, valamint érzékelhetően meg kell jelenítenie vezetői stratégiáját és stílusát. </w:t>
      </w:r>
    </w:p>
    <w:p w14:paraId="7E818F64" w14:textId="77777777" w:rsidR="00C260D2" w:rsidRPr="00B33EC8" w:rsidRDefault="005114C0">
      <w:pPr>
        <w:jc w:val="both"/>
      </w:pPr>
      <w:r w:rsidRPr="00B33EC8">
        <w:t>A diplomamunkában szereplő csoport, illetve csoporttagok felismerhetőségét megfelelően maszkolni kell.</w:t>
      </w:r>
    </w:p>
    <w:p w14:paraId="4B66F440" w14:textId="77777777" w:rsidR="00C260D2" w:rsidRPr="00B33EC8" w:rsidRDefault="005114C0">
      <w:pPr>
        <w:ind w:left="15"/>
        <w:jc w:val="both"/>
      </w:pPr>
      <w:r w:rsidRPr="00B33EC8">
        <w:t>A jelöltnek a befejező részben röviden és tömören össze kell foglalnia az általa megjelölt téma szempontjából releváns pontokat, kiemelni a fordulópontokat és a különböző szálak összefüggéseit, majd le kell vonnia a szakmai következtetéseket.</w:t>
      </w:r>
    </w:p>
    <w:p w14:paraId="47B51E15" w14:textId="77777777" w:rsidR="00C260D2" w:rsidRPr="00EE3D17" w:rsidRDefault="005114C0">
      <w:pPr>
        <w:ind w:left="15"/>
        <w:jc w:val="both"/>
      </w:pPr>
      <w:r w:rsidRPr="00B33EC8">
        <w:t xml:space="preserve">A diplomamunka kötelező mellékletét képezik az ismertetett játékok jegyzőkönyvei, valamint a diplomamunka magyar és angol nyelvű </w:t>
      </w:r>
      <w:r w:rsidRPr="00EE3D17">
        <w:t>összefoglalója (absztrakt), melyek terjedelme nem haladhatja meg a 20 sort.</w:t>
      </w:r>
    </w:p>
    <w:p w14:paraId="0A4FD583" w14:textId="77777777" w:rsidR="00C260D2" w:rsidRPr="00B33EC8" w:rsidRDefault="005114C0" w:rsidP="00D23D0E">
      <w:pPr>
        <w:keepNext/>
        <w:pBdr>
          <w:top w:val="nil"/>
          <w:left w:val="nil"/>
          <w:bottom w:val="nil"/>
          <w:right w:val="nil"/>
          <w:between w:val="nil"/>
        </w:pBdr>
        <w:spacing w:before="240" w:after="60"/>
        <w:jc w:val="both"/>
        <w:outlineLvl w:val="2"/>
        <w:rPr>
          <w:b/>
          <w:color w:val="000000"/>
        </w:rPr>
      </w:pPr>
      <w:bookmarkStart w:id="26" w:name="_Toc119001857"/>
      <w:r w:rsidRPr="00EE3D17">
        <w:rPr>
          <w:b/>
          <w:color w:val="000000"/>
        </w:rPr>
        <w:t>2.1.4. Formai követelmények</w:t>
      </w:r>
      <w:bookmarkEnd w:id="26"/>
    </w:p>
    <w:p w14:paraId="33BEB9D0" w14:textId="77777777" w:rsidR="00C260D2" w:rsidRPr="00B33EC8" w:rsidRDefault="005114C0" w:rsidP="00D23D0E">
      <w:pPr>
        <w:numPr>
          <w:ilvl w:val="0"/>
          <w:numId w:val="36"/>
        </w:numPr>
        <w:jc w:val="both"/>
        <w:rPr>
          <w:b/>
        </w:rPr>
      </w:pPr>
      <w:r w:rsidRPr="00B33EC8">
        <w:t>A diplomamunka terjedelme 40-60 számozott oldal (+ mellékletek).</w:t>
      </w:r>
    </w:p>
    <w:p w14:paraId="36EB3562" w14:textId="77777777" w:rsidR="00C260D2" w:rsidRPr="00B33EC8" w:rsidRDefault="005114C0" w:rsidP="00D23D0E">
      <w:pPr>
        <w:numPr>
          <w:ilvl w:val="0"/>
          <w:numId w:val="36"/>
        </w:numPr>
        <w:jc w:val="both"/>
        <w:rPr>
          <w:b/>
        </w:rPr>
      </w:pPr>
      <w:r w:rsidRPr="00B33EC8">
        <w:t>A diplomamunka borítóján fel kell tüntetni a Magyar Pszichodráma Egyesület nevét, a diplomamunka készítőjének nevét, a diplomamunka feliratot, a diplomamunka címét és az elkészítés évszámát.</w:t>
      </w:r>
    </w:p>
    <w:p w14:paraId="786BBBC0" w14:textId="77777777" w:rsidR="00C260D2" w:rsidRPr="00EE3D17" w:rsidRDefault="005114C0" w:rsidP="00D23D0E">
      <w:pPr>
        <w:numPr>
          <w:ilvl w:val="0"/>
          <w:numId w:val="36"/>
        </w:numPr>
        <w:jc w:val="both"/>
        <w:rPr>
          <w:b/>
        </w:rPr>
      </w:pPr>
      <w:r w:rsidRPr="00B33EC8">
        <w:t xml:space="preserve">A diplomamunka címoldalán fel kell tüntetni a </w:t>
      </w:r>
      <w:r w:rsidRPr="00EE3D17">
        <w:t>Magyar Pszichodráma Egyesület nevét, a dolgozat készítőjének nevét, a diplomamunka címét (metaforikus címek esetén alcímet), a felsőfokú csoport vezetőinek nevét és pszichodramatikus címét, egyéni és csoportos szupervízorának nevét, konzulensének nevét a dolgozat készítésének évét.</w:t>
      </w:r>
    </w:p>
    <w:p w14:paraId="580EBC12" w14:textId="77777777" w:rsidR="00C260D2" w:rsidRPr="00EE3D17" w:rsidRDefault="005114C0" w:rsidP="00D23D0E">
      <w:pPr>
        <w:numPr>
          <w:ilvl w:val="0"/>
          <w:numId w:val="36"/>
        </w:numPr>
        <w:jc w:val="both"/>
        <w:rPr>
          <w:b/>
        </w:rPr>
      </w:pPr>
      <w:r w:rsidRPr="00EE3D17">
        <w:t>A diplomamunkát tartalomjegyzékkel kell ellátni, melyet a dolgozat elejére, a címoldal után, a bevezetés elé kell elhelyezni.</w:t>
      </w:r>
    </w:p>
    <w:p w14:paraId="4851DA2D" w14:textId="77777777" w:rsidR="00C260D2" w:rsidRPr="00B33EC8" w:rsidRDefault="005114C0" w:rsidP="00D23D0E">
      <w:pPr>
        <w:numPr>
          <w:ilvl w:val="0"/>
          <w:numId w:val="36"/>
        </w:numPr>
        <w:jc w:val="both"/>
      </w:pPr>
      <w:r w:rsidRPr="00EE3D17">
        <w:t>A diplomamunkának része a szabályszerűen összeállított</w:t>
      </w:r>
      <w:r w:rsidRPr="00B33EC8">
        <w:t xml:space="preserve"> irodalomjegyzék, amelyben felsorolásra kerülnek azok a könyvek, szakcikkek, kéziratok stb., amelyeket a </w:t>
      </w:r>
      <w:r w:rsidRPr="00B33EC8">
        <w:lastRenderedPageBreak/>
        <w:t xml:space="preserve">diplomamunka készítése során részben vagy teljes egészében felhasznált a jelölt. Könyvek esetén közölni kell a szerző nevét, a kiadás évét, a könyv címét, a kiadót és a kiadás helyét. Szakcikk esetén a szerző nevét, a kiadás évét, a tanulmány címét, a folyóirat vagy újság nevét, évfolyamát és számát, valamint –tól –ig oldalszámát. A felsorolás a szerzők névsora szerint történik. Ugyanazon szerző ugyanazon évben írt több munkája esetén megkülönböztetést kell tenni az évszámnál (pl.: 2002/a, 2002/b). Külföldi szerzők esetén a betűrendbe történő besorolás a családnév szerint történik. Külföldi szerzők esetén a családnév után vesszőt teszünk, magyar szerző esetén nem. </w:t>
      </w:r>
    </w:p>
    <w:p w14:paraId="072BCFCF" w14:textId="77777777" w:rsidR="00C260D2" w:rsidRPr="00B33EC8" w:rsidRDefault="005114C0" w:rsidP="00D23D0E">
      <w:pPr>
        <w:pStyle w:val="Listaszerbekezds"/>
        <w:numPr>
          <w:ilvl w:val="1"/>
          <w:numId w:val="36"/>
        </w:numPr>
        <w:jc w:val="both"/>
      </w:pPr>
      <w:r w:rsidRPr="00B33EC8">
        <w:t>Pl.: Chomsky, N. (1985): Generatív grammatika. Európa Könyvkiadó. Budapest.</w:t>
      </w:r>
    </w:p>
    <w:p w14:paraId="36CFFB69" w14:textId="77777777" w:rsidR="00C260D2" w:rsidRPr="00B33EC8" w:rsidRDefault="005114C0" w:rsidP="00D23D0E">
      <w:pPr>
        <w:pStyle w:val="Listaszerbekezds"/>
        <w:numPr>
          <w:ilvl w:val="1"/>
          <w:numId w:val="36"/>
        </w:numPr>
        <w:jc w:val="both"/>
      </w:pPr>
      <w:r w:rsidRPr="00B33EC8">
        <w:t>Czigler I. (2005): A figyelem pszichológiája. Akadémiai Kiadó. Budapest.</w:t>
      </w:r>
    </w:p>
    <w:p w14:paraId="63ECC25C" w14:textId="77777777" w:rsidR="00C260D2" w:rsidRPr="00B33EC8" w:rsidRDefault="005114C0" w:rsidP="00D23D0E">
      <w:pPr>
        <w:pStyle w:val="Listaszerbekezds"/>
        <w:numPr>
          <w:ilvl w:val="1"/>
          <w:numId w:val="36"/>
        </w:numPr>
        <w:jc w:val="both"/>
      </w:pPr>
      <w:r w:rsidRPr="00B33EC8">
        <w:t>Festinger, L. (1981): A vágy, az elvárás és a csoportmércék mint az igényszint befolyásoló tényezői. In: A kísérleti társadalomlélektan főárama. (szerk.: Csepeli Gy.) Gondolat Könyvkiadó. Budapest.</w:t>
      </w:r>
    </w:p>
    <w:p w14:paraId="0CE92DC0" w14:textId="77777777" w:rsidR="00C260D2" w:rsidRPr="00B33EC8" w:rsidRDefault="005114C0" w:rsidP="00D23D0E">
      <w:pPr>
        <w:pStyle w:val="Listaszerbekezds"/>
        <w:numPr>
          <w:ilvl w:val="1"/>
          <w:numId w:val="36"/>
        </w:numPr>
        <w:jc w:val="both"/>
      </w:pPr>
      <w:r w:rsidRPr="00B33EC8">
        <w:t xml:space="preserve">Csabai M. (2008): A nyelv „üres helyei” és a deszimbolizáció a szomatizációs tünetek létrejöttében. </w:t>
      </w:r>
      <w:r w:rsidRPr="00B33EC8">
        <w:rPr>
          <w:i/>
        </w:rPr>
        <w:t>Pszichodráma Újság</w:t>
      </w:r>
      <w:r w:rsidRPr="00B33EC8">
        <w:t xml:space="preserve">, </w:t>
      </w:r>
      <w:r w:rsidRPr="00B33EC8">
        <w:rPr>
          <w:i/>
        </w:rPr>
        <w:t>20. 16–27.</w:t>
      </w:r>
    </w:p>
    <w:p w14:paraId="688CC88F" w14:textId="77777777" w:rsidR="00C260D2" w:rsidRPr="00B33EC8" w:rsidRDefault="005114C0" w:rsidP="00D23D0E">
      <w:pPr>
        <w:numPr>
          <w:ilvl w:val="0"/>
          <w:numId w:val="36"/>
        </w:numPr>
        <w:jc w:val="both"/>
        <w:rPr>
          <w:b/>
        </w:rPr>
      </w:pPr>
      <w:r w:rsidRPr="00B33EC8">
        <w:t>Ábrák, képek, diagramok – az etikai szabályoknak megfelelve – szerepelhetnek a diplomamunkában. Ezek – igény szerint – a szöveg közben vagy a dolgozat mellékletében kerülnek elhelyezésre, és folyamatos sorszámozással kell ellátni őket. Ha A/4-es mérettől eltérő méretű melléklet van, akkor kihajtható módon kell elhelyezni a dolgozatban (nem lóghat ki a diplomamunkából).</w:t>
      </w:r>
    </w:p>
    <w:p w14:paraId="7BF6FD6C" w14:textId="77777777" w:rsidR="00C260D2" w:rsidRPr="00B33EC8" w:rsidRDefault="005114C0" w:rsidP="00D23D0E">
      <w:pPr>
        <w:numPr>
          <w:ilvl w:val="0"/>
          <w:numId w:val="36"/>
        </w:numPr>
        <w:jc w:val="both"/>
        <w:rPr>
          <w:b/>
        </w:rPr>
      </w:pPr>
      <w:r w:rsidRPr="00B33EC8">
        <w:t>Tartalmi szakirodalmi hivatkozásnál a szerző(k) nevét és a mű kiadásának évszámát kell feltüntetni, pl.: (Mérei, 1987), több szerző esetén: (Mérei, 1987, Moreno, 1971).</w:t>
      </w:r>
    </w:p>
    <w:p w14:paraId="4D651284" w14:textId="77777777" w:rsidR="00C260D2" w:rsidRPr="00B33EC8" w:rsidRDefault="005114C0" w:rsidP="00D23D0E">
      <w:pPr>
        <w:numPr>
          <w:ilvl w:val="0"/>
          <w:numId w:val="36"/>
        </w:numPr>
        <w:spacing w:before="75"/>
      </w:pPr>
      <w:r w:rsidRPr="00B33EC8">
        <w:t>Internetes hivatkozásnál a szerző és a cikk címe után a honlapcím, megjelenési dátum és a cikk URL címe is feltüntetendő, valamint zárójelben a végén az utolsó megtekintés/letöltés dátuma: Chronowski Nóra – Petrétei József: Az Európai Unió jövőbeli alkotmánya. http://www.alkotmany.ngo.hu/2001_dec_15_chronowski_petretei.htm (2005.09.07.)</w:t>
      </w:r>
      <w:r w:rsidRPr="00B33EC8">
        <w:rPr>
          <w:sz w:val="18"/>
          <w:szCs w:val="18"/>
        </w:rPr>
        <w:t xml:space="preserve"> </w:t>
      </w:r>
    </w:p>
    <w:p w14:paraId="39843C94" w14:textId="77777777" w:rsidR="00C260D2" w:rsidRPr="00B33EC8" w:rsidRDefault="005114C0" w:rsidP="00D23D0E">
      <w:pPr>
        <w:numPr>
          <w:ilvl w:val="0"/>
          <w:numId w:val="36"/>
        </w:numPr>
        <w:jc w:val="both"/>
        <w:rPr>
          <w:b/>
        </w:rPr>
      </w:pPr>
      <w:r w:rsidRPr="00B33EC8">
        <w:t>Szó szerinti idézés esetén az idézetet idézőjelek közé kell tenni, és (Mérei, 1987, 25.o.) módon hivatkozni.</w:t>
      </w:r>
    </w:p>
    <w:p w14:paraId="2114BF73" w14:textId="77777777" w:rsidR="00C260D2" w:rsidRPr="00B33EC8" w:rsidRDefault="005114C0" w:rsidP="00D23D0E">
      <w:pPr>
        <w:numPr>
          <w:ilvl w:val="0"/>
          <w:numId w:val="36"/>
        </w:numPr>
        <w:jc w:val="both"/>
      </w:pPr>
      <w:r w:rsidRPr="00B33EC8">
        <w:t xml:space="preserve">A diplomamunkát számítógépes szövegszerkesztővel kell </w:t>
      </w:r>
      <w:r w:rsidRPr="00EE3D17">
        <w:t>készíteni A/4-es fehér vagy újrahasznosított papírlapokra másfeles sortávolsággal, 12-es betűnagysággal, Times New Roman betűtípussal. Az oldalakat számozással kell ellátni.</w:t>
      </w:r>
      <w:r w:rsidRPr="00B33EC8">
        <w:t xml:space="preserve"> Az oldalszámba az irodalomjegyzék és a mellékletek nem számítanak bele. </w:t>
      </w:r>
    </w:p>
    <w:p w14:paraId="340175C5" w14:textId="77777777" w:rsidR="00C260D2" w:rsidRPr="00B33EC8" w:rsidRDefault="005114C0" w:rsidP="00D23D0E">
      <w:pPr>
        <w:numPr>
          <w:ilvl w:val="0"/>
          <w:numId w:val="36"/>
        </w:numPr>
        <w:jc w:val="both"/>
      </w:pPr>
      <w:r w:rsidRPr="00B33EC8">
        <w:t>Az elkészített diplomamunkát 2 nyomtatott példányban és elektronikusan is el kell juttatni a Tanulmányi Bizottság ügyfélszolgálatához, amely továbbítja a két opponensnek. A csoportvezetőknek és az egyéni szupervízornak a hallgató juttatja el a dolgozatot, az általuk kért (nyomtatott vagy elektronikus) formában.</w:t>
      </w:r>
    </w:p>
    <w:p w14:paraId="370FDBFC" w14:textId="77777777" w:rsidR="00C260D2" w:rsidRPr="00B33EC8" w:rsidRDefault="005114C0" w:rsidP="00D23D0E">
      <w:pPr>
        <w:numPr>
          <w:ilvl w:val="0"/>
          <w:numId w:val="36"/>
        </w:numPr>
        <w:jc w:val="both"/>
      </w:pPr>
      <w:r w:rsidRPr="00B33EC8">
        <w:t>A diplomamunka benyújtásának határidejét a csoportvezetők, a felkért bírálók és a csoporttagok közösen határozzák meg, úgy, hogy ez az időpont legkésőbb a vizsga előtti 60. nap legyen. Késedelmesen leadott dolgozat esetén a bírálók döntenek annak elfogadásáról.</w:t>
      </w:r>
    </w:p>
    <w:p w14:paraId="76772F15" w14:textId="77777777" w:rsidR="00C260D2" w:rsidRPr="00B33EC8" w:rsidRDefault="005114C0" w:rsidP="00D23D0E">
      <w:pPr>
        <w:numPr>
          <w:ilvl w:val="0"/>
          <w:numId w:val="36"/>
        </w:numPr>
        <w:jc w:val="both"/>
      </w:pPr>
      <w:r w:rsidRPr="00B33EC8">
        <w:t>A sikeres záróvizsgát követően a diplomamunkának 1 nyomtatott, kötött példányát és 1 elektronikus formájú példányát a Magyar Pszichodráma Egyesület tanulmányi ügyfélszolgálatához kell eljuttatnia.</w:t>
      </w:r>
    </w:p>
    <w:p w14:paraId="1EB39F4A" w14:textId="77777777" w:rsidR="00EE3D17" w:rsidRDefault="00EE3D17">
      <w:pPr>
        <w:keepNext/>
        <w:pBdr>
          <w:top w:val="nil"/>
          <w:left w:val="nil"/>
          <w:bottom w:val="nil"/>
          <w:right w:val="nil"/>
          <w:between w:val="nil"/>
        </w:pBdr>
        <w:spacing w:before="240" w:after="60"/>
        <w:jc w:val="both"/>
        <w:rPr>
          <w:b/>
          <w:color w:val="000000"/>
        </w:rPr>
      </w:pPr>
    </w:p>
    <w:p w14:paraId="55561EFB" w14:textId="4BC34ED2" w:rsidR="00C260D2" w:rsidRPr="00B33EC8" w:rsidRDefault="005114C0">
      <w:pPr>
        <w:keepNext/>
        <w:pBdr>
          <w:top w:val="nil"/>
          <w:left w:val="nil"/>
          <w:bottom w:val="nil"/>
          <w:right w:val="nil"/>
          <w:between w:val="nil"/>
        </w:pBdr>
        <w:spacing w:before="240" w:after="60"/>
        <w:jc w:val="both"/>
        <w:rPr>
          <w:b/>
          <w:color w:val="000000"/>
        </w:rPr>
      </w:pPr>
      <w:r w:rsidRPr="00B33EC8">
        <w:rPr>
          <w:b/>
          <w:color w:val="000000"/>
        </w:rPr>
        <w:t>2.1.5.</w:t>
      </w:r>
      <w:r w:rsidRPr="00B33EC8">
        <w:rPr>
          <w:b/>
          <w:i/>
          <w:color w:val="000000"/>
        </w:rPr>
        <w:t xml:space="preserve"> </w:t>
      </w:r>
      <w:r w:rsidRPr="00B33EC8">
        <w:rPr>
          <w:b/>
          <w:color w:val="000000"/>
        </w:rPr>
        <w:t>A diplomamunka minősítése</w:t>
      </w:r>
    </w:p>
    <w:p w14:paraId="63EF61D1" w14:textId="739239E0" w:rsidR="00C260D2" w:rsidRPr="00B33EC8" w:rsidRDefault="005114C0">
      <w:pPr>
        <w:jc w:val="both"/>
      </w:pPr>
      <w:r w:rsidRPr="00B33EC8">
        <w:t xml:space="preserve">A diplomamunkát a csoportvezető(k) és a TB által közösen felkért két bíráló diplomamunkára vonatkozó követelményrendszer alapján írásban értékeli, és három fokozatú skálán (kiválóan megfelelt, megfelelt, nem felelt meg) minősíti azt. A bírálók véleményét a jelöltnek legalább </w:t>
      </w:r>
      <w:r w:rsidRPr="00EE3D17">
        <w:t xml:space="preserve">15 nappal a vizsga időpontja előtt e-mailen meg kell kapnia úgy, hogy a bírálók a tanulmányi </w:t>
      </w:r>
      <w:r w:rsidRPr="00EE3D17">
        <w:lastRenderedPageBreak/>
        <w:t>ügyfélszolgálatnak elküldik a bírálatot, amely továbbítja azt a vizsgázónak. A bírálatban tükröződnie kell a 2.1.3. és 2.1.4. pontokban felsorolt szempontoknak, tényezőknek.</w:t>
      </w:r>
    </w:p>
    <w:p w14:paraId="71887892" w14:textId="77777777" w:rsidR="00C260D2" w:rsidRPr="00B33EC8" w:rsidRDefault="005114C0" w:rsidP="00D23D0E">
      <w:pPr>
        <w:numPr>
          <w:ilvl w:val="0"/>
          <w:numId w:val="36"/>
        </w:numPr>
        <w:jc w:val="both"/>
      </w:pPr>
      <w:r w:rsidRPr="00B33EC8">
        <w:t>A diplomamunka elfogadásának kizáró tényezői:</w:t>
      </w:r>
    </w:p>
    <w:p w14:paraId="1B867D97" w14:textId="77777777" w:rsidR="00C260D2" w:rsidRPr="00B33EC8" w:rsidRDefault="005114C0">
      <w:pPr>
        <w:numPr>
          <w:ilvl w:val="1"/>
          <w:numId w:val="19"/>
        </w:numPr>
        <w:ind w:left="2160" w:hanging="756"/>
        <w:jc w:val="both"/>
      </w:pPr>
      <w:r w:rsidRPr="00B33EC8">
        <w:t>a választott témától eltérő belső tartalom,</w:t>
      </w:r>
    </w:p>
    <w:p w14:paraId="118CC9C6" w14:textId="77777777" w:rsidR="00C260D2" w:rsidRPr="00B33EC8" w:rsidRDefault="005114C0">
      <w:pPr>
        <w:numPr>
          <w:ilvl w:val="1"/>
          <w:numId w:val="19"/>
        </w:numPr>
        <w:ind w:left="2160" w:hanging="756"/>
        <w:jc w:val="both"/>
      </w:pPr>
      <w:r w:rsidRPr="00B33EC8">
        <w:t>a szakirodalom hiányos, nem megfelelő színvonalú ismerete,</w:t>
      </w:r>
    </w:p>
    <w:p w14:paraId="61256215" w14:textId="77777777" w:rsidR="00C260D2" w:rsidRPr="00B33EC8" w:rsidRDefault="005114C0">
      <w:pPr>
        <w:numPr>
          <w:ilvl w:val="1"/>
          <w:numId w:val="19"/>
        </w:numPr>
        <w:ind w:left="2160" w:hanging="756"/>
        <w:jc w:val="both"/>
      </w:pPr>
      <w:r w:rsidRPr="00B33EC8">
        <w:t>a szakirodalmi források egyes részeinek, mondatainak – hivatkozás nélküli – saját megfogalmazásként való alkalmazása (plagizálás),</w:t>
      </w:r>
    </w:p>
    <w:p w14:paraId="72309F76" w14:textId="77777777" w:rsidR="00C260D2" w:rsidRPr="00B33EC8" w:rsidRDefault="005114C0">
      <w:pPr>
        <w:numPr>
          <w:ilvl w:val="1"/>
          <w:numId w:val="19"/>
        </w:numPr>
        <w:ind w:left="2160" w:hanging="756"/>
        <w:jc w:val="both"/>
      </w:pPr>
      <w:r w:rsidRPr="00B33EC8">
        <w:t>alapvető tartalmi hiányosságok, tévedések,</w:t>
      </w:r>
    </w:p>
    <w:p w14:paraId="4E6257EB" w14:textId="77777777" w:rsidR="00C260D2" w:rsidRPr="00B33EC8" w:rsidRDefault="005114C0">
      <w:pPr>
        <w:numPr>
          <w:ilvl w:val="1"/>
          <w:numId w:val="19"/>
        </w:numPr>
        <w:ind w:left="2160" w:hanging="756"/>
        <w:jc w:val="both"/>
      </w:pPr>
      <w:r w:rsidRPr="00B33EC8">
        <w:t>alapvető formai hiányosságok.</w:t>
      </w:r>
    </w:p>
    <w:p w14:paraId="2DD3BB7F" w14:textId="77777777" w:rsidR="00C260D2" w:rsidRPr="00B33EC8" w:rsidRDefault="005114C0" w:rsidP="00D23D0E">
      <w:pPr>
        <w:numPr>
          <w:ilvl w:val="0"/>
          <w:numId w:val="36"/>
        </w:numPr>
        <w:jc w:val="both"/>
      </w:pPr>
      <w:r w:rsidRPr="00B33EC8">
        <w:t>A diplomamunkák bírálatai a záróvizsga jegyzőkönyvének mellékletét képezik.</w:t>
      </w:r>
    </w:p>
    <w:p w14:paraId="2ECCCAE8" w14:textId="77777777" w:rsidR="00C260D2" w:rsidRPr="00B33EC8" w:rsidRDefault="005114C0" w:rsidP="00D23D0E">
      <w:pPr>
        <w:numPr>
          <w:ilvl w:val="0"/>
          <w:numId w:val="36"/>
        </w:numPr>
        <w:jc w:val="both"/>
      </w:pPr>
      <w:r w:rsidRPr="00B33EC8">
        <w:t>Amennyiben a diplomamunkát a felkért két bíráló egyike valamely kizáró tényezőre való hivatkozással „nem felelt meg” minősítéssel értékeli, úgy egy harmadik bíráló felkérésére kerül sor. Két „nem felelt meg” bírálat esetén a jelölt egy éven belül nyújthat be védésre újabb diplomamunkát a Tanulmányi Bizottsághoz. Két „nem felelt meg” minősítés esetén a két opponensnek a bírálatok Tanulmányi Bizottsághoz való beérkezése után a további teendők miatt konzultációs kötelezettsége van. Abban az esetben, ha a két opponens egyhangúan új vizsgacsoport vezetésére kötelezi az eredménytelenül vizsgázót, úgy az újabb diplomamunka benyújtására legkorábban 2 év múlva, de nem később mint 3 év múlva kerülhet sor.</w:t>
      </w:r>
    </w:p>
    <w:p w14:paraId="019102F9" w14:textId="77777777" w:rsidR="00C260D2" w:rsidRPr="00B33EC8" w:rsidRDefault="00C260D2">
      <w:pPr>
        <w:jc w:val="both"/>
      </w:pPr>
    </w:p>
    <w:p w14:paraId="332BB205" w14:textId="77777777" w:rsidR="00C260D2" w:rsidRPr="00B33EC8" w:rsidRDefault="005114C0">
      <w:pPr>
        <w:jc w:val="both"/>
      </w:pPr>
      <w:r w:rsidRPr="00B33EC8">
        <w:t>Amennyiben szükséges, az opponensek között lehetséges a konzultáció (a bírálatok megírása után).</w:t>
      </w:r>
    </w:p>
    <w:p w14:paraId="2E594010" w14:textId="77777777" w:rsidR="00C260D2" w:rsidRPr="00B33EC8" w:rsidRDefault="005114C0">
      <w:pPr>
        <w:jc w:val="both"/>
      </w:pPr>
      <w:r w:rsidRPr="00B33EC8">
        <w:t xml:space="preserve">Az opponens nem kérhet kiegészítést a dolgozathoz, hanem teljességében a beadott dolgozatot kell elbírálnia. Kisebb hiány esetén a vizsgán kérhet szóbeli pótlást. </w:t>
      </w:r>
    </w:p>
    <w:p w14:paraId="30FB676A" w14:textId="77777777" w:rsidR="00C260D2" w:rsidRPr="00B33EC8" w:rsidRDefault="005114C0">
      <w:pPr>
        <w:jc w:val="both"/>
      </w:pPr>
      <w:r w:rsidRPr="00B33EC8">
        <w:t>A vizsgán a vizsgáztatók már nem kérhetnek utólagos írásbeli kiegészítést a dolgozathoz.</w:t>
      </w:r>
    </w:p>
    <w:p w14:paraId="37BB152D" w14:textId="77777777" w:rsidR="00C260D2" w:rsidRPr="00B33EC8" w:rsidRDefault="005114C0">
      <w:pPr>
        <w:jc w:val="both"/>
      </w:pPr>
      <w:r w:rsidRPr="00B33EC8">
        <w:t>Az opponensi vélemények a MPE könyvtárába leadott pszichodráma szakdolgozatok mellékletét képezik.</w:t>
      </w:r>
    </w:p>
    <w:p w14:paraId="1F28425E" w14:textId="77777777" w:rsidR="00C260D2" w:rsidRPr="00B33EC8" w:rsidRDefault="00C260D2">
      <w:pPr>
        <w:jc w:val="both"/>
      </w:pPr>
    </w:p>
    <w:p w14:paraId="6686D83A" w14:textId="77777777" w:rsidR="00C260D2" w:rsidRPr="00B33EC8" w:rsidRDefault="005114C0">
      <w:pPr>
        <w:jc w:val="both"/>
      </w:pPr>
      <w:r w:rsidRPr="00B33EC8">
        <w:t>A vizsga eredményhirdetésével lezárul a vizsgázási folyamat.</w:t>
      </w:r>
    </w:p>
    <w:p w14:paraId="5E221F3B" w14:textId="77777777" w:rsidR="00C260D2" w:rsidRPr="00B33EC8" w:rsidRDefault="00C260D2">
      <w:pPr>
        <w:jc w:val="both"/>
      </w:pPr>
    </w:p>
    <w:p w14:paraId="5E15056E" w14:textId="77777777" w:rsidR="00C260D2" w:rsidRPr="00B33EC8" w:rsidRDefault="005114C0">
      <w:pPr>
        <w:tabs>
          <w:tab w:val="left" w:pos="689"/>
        </w:tabs>
        <w:jc w:val="both"/>
      </w:pPr>
      <w:r w:rsidRPr="00B33EC8">
        <w:t>A pszichodráma vezetői záróvizsga ismétlésére két alkalommal van lehetőség. Három sikertelen vizsga esetén a felsőfokú képzést meg kell ismételni.</w:t>
      </w:r>
    </w:p>
    <w:p w14:paraId="677E357C" w14:textId="77777777" w:rsidR="00C260D2" w:rsidRPr="00B33EC8" w:rsidRDefault="00C260D2">
      <w:pPr>
        <w:jc w:val="both"/>
      </w:pPr>
    </w:p>
    <w:p w14:paraId="6FD6BECB" w14:textId="77777777" w:rsidR="00C260D2" w:rsidRPr="00B33EC8" w:rsidRDefault="005114C0" w:rsidP="00D23D0E">
      <w:pPr>
        <w:keepNext/>
        <w:pBdr>
          <w:top w:val="nil"/>
          <w:left w:val="nil"/>
          <w:bottom w:val="nil"/>
          <w:right w:val="nil"/>
          <w:between w:val="nil"/>
        </w:pBdr>
        <w:spacing w:before="240" w:after="60"/>
        <w:jc w:val="both"/>
        <w:outlineLvl w:val="2"/>
        <w:rPr>
          <w:b/>
          <w:color w:val="000000"/>
        </w:rPr>
      </w:pPr>
      <w:bookmarkStart w:id="27" w:name="_Toc119001858"/>
      <w:r w:rsidRPr="00B33EC8">
        <w:rPr>
          <w:b/>
          <w:color w:val="000000"/>
        </w:rPr>
        <w:t>2.1.6. A pszichodráma vezetői záróvizsga tartalma</w:t>
      </w:r>
      <w:bookmarkEnd w:id="27"/>
    </w:p>
    <w:p w14:paraId="1C626F67" w14:textId="77777777" w:rsidR="00C260D2" w:rsidRPr="00B33EC8" w:rsidRDefault="005114C0">
      <w:pPr>
        <w:jc w:val="both"/>
      </w:pPr>
      <w:r w:rsidRPr="00B33EC8">
        <w:t xml:space="preserve">A pszichodráma vezetői záróvizsga elméleti és gyakorlati részből áll. Az elméleti rész elsősorban a diplomamunkához kapcsolódó elméleti anyag számonkéréséből és az alkalmazási lehetőségekben való jártasság felméréséből áll. A vizsgáztató a vizsgázónak elsősorban a diplomamunkához kapcsolódó elméleti és gyakorlati tudását, másodsorban a pszichodráma elméletben megadott témakörökhöz tartozó ismereteit is felmérheti. </w:t>
      </w:r>
    </w:p>
    <w:p w14:paraId="07588D6D" w14:textId="77777777" w:rsidR="00C260D2" w:rsidRPr="00EE3D17" w:rsidRDefault="005114C0">
      <w:pPr>
        <w:jc w:val="both"/>
      </w:pPr>
      <w:r w:rsidRPr="00B33EC8">
        <w:t xml:space="preserve">A gyakorlati rész abból áll, hogy a jelölt az általa vezetett pszichodráma csoportról készített 40-60 oldalas diplomamunkáját a záróvizsgán dramatikus megjelenítés eszközeivel megvédi. E </w:t>
      </w:r>
      <w:r w:rsidRPr="00EE3D17">
        <w:t>diplomamunka a pszichodráma valamely jelenségkörét a pszichodráma elméleti és gyakorlati szempontjából vizsgálja.</w:t>
      </w:r>
    </w:p>
    <w:p w14:paraId="6B363B41" w14:textId="77777777" w:rsidR="00C260D2" w:rsidRPr="00B33EC8" w:rsidRDefault="005114C0">
      <w:pPr>
        <w:jc w:val="both"/>
      </w:pPr>
      <w:r w:rsidRPr="00EE3D17">
        <w:t>Amennyiben a vizsgáztató indokoltnak tartja, a vizsgázó pszichodramatikus elméleti és gyakorlati felkészültségét és tudását a diplomamunka témáján túl is felmérheti.</w:t>
      </w:r>
    </w:p>
    <w:p w14:paraId="1A8C1058" w14:textId="77777777" w:rsidR="00C260D2" w:rsidRPr="00B33EC8" w:rsidRDefault="005114C0">
      <w:pPr>
        <w:jc w:val="both"/>
      </w:pPr>
      <w:r w:rsidRPr="00B33EC8">
        <w:t>A leckekönyveket és a jegyzőkönyvet a tanulmányi ügyfélszolgálat juttatja el a záróvizsga-bizottság elnökének.</w:t>
      </w:r>
    </w:p>
    <w:p w14:paraId="0A5BD0D2" w14:textId="77777777" w:rsidR="00C260D2" w:rsidRPr="00B33EC8" w:rsidRDefault="005114C0">
      <w:pPr>
        <w:jc w:val="both"/>
      </w:pPr>
      <w:r w:rsidRPr="00B33EC8">
        <w:t>A pszichodráma vezetői záróvizsgáról jegyzőkönyvet kell készíteni, amely az alábbiakat tartalmazza:</w:t>
      </w:r>
    </w:p>
    <w:p w14:paraId="7F66BB63" w14:textId="77777777" w:rsidR="00C260D2" w:rsidRPr="00B33EC8" w:rsidRDefault="005114C0">
      <w:pPr>
        <w:ind w:left="708"/>
        <w:jc w:val="both"/>
      </w:pPr>
      <w:r w:rsidRPr="00B33EC8">
        <w:t>A tanulmányi ügyfélszolgálat tölti ki:</w:t>
      </w:r>
    </w:p>
    <w:p w14:paraId="232FC086" w14:textId="77777777" w:rsidR="00C260D2" w:rsidRPr="00B33EC8" w:rsidRDefault="005114C0" w:rsidP="00D23D0E">
      <w:pPr>
        <w:pStyle w:val="Listaszerbekezds"/>
        <w:numPr>
          <w:ilvl w:val="0"/>
          <w:numId w:val="28"/>
        </w:numPr>
        <w:jc w:val="both"/>
      </w:pPr>
      <w:r w:rsidRPr="00B33EC8">
        <w:t>a vizsga helyét és időpontját,</w:t>
      </w:r>
    </w:p>
    <w:p w14:paraId="79F99C62" w14:textId="77777777" w:rsidR="00C260D2" w:rsidRPr="00B33EC8" w:rsidRDefault="005114C0" w:rsidP="00D23D0E">
      <w:pPr>
        <w:pStyle w:val="Listaszerbekezds"/>
        <w:numPr>
          <w:ilvl w:val="0"/>
          <w:numId w:val="28"/>
        </w:numPr>
        <w:jc w:val="both"/>
      </w:pPr>
      <w:r w:rsidRPr="00B33EC8">
        <w:lastRenderedPageBreak/>
        <w:t>a vizsgáztatók nevét és pszichodráma címét,</w:t>
      </w:r>
    </w:p>
    <w:p w14:paraId="77F15548" w14:textId="77777777" w:rsidR="00C260D2" w:rsidRPr="00B33EC8" w:rsidRDefault="005114C0" w:rsidP="00D23D0E">
      <w:pPr>
        <w:pStyle w:val="Listaszerbekezds"/>
        <w:numPr>
          <w:ilvl w:val="0"/>
          <w:numId w:val="28"/>
        </w:numPr>
        <w:jc w:val="both"/>
      </w:pPr>
      <w:r w:rsidRPr="00B33EC8">
        <w:t>a kiképzők nevét és pszichodráma címét,</w:t>
      </w:r>
    </w:p>
    <w:p w14:paraId="0061AAC3" w14:textId="77777777" w:rsidR="00C260D2" w:rsidRPr="00B33EC8" w:rsidRDefault="005114C0" w:rsidP="00D23D0E">
      <w:pPr>
        <w:pStyle w:val="Listaszerbekezds"/>
        <w:numPr>
          <w:ilvl w:val="0"/>
          <w:numId w:val="28"/>
        </w:numPr>
        <w:jc w:val="both"/>
      </w:pPr>
      <w:r w:rsidRPr="00B33EC8">
        <w:t>a vizsgázók névsorát,</w:t>
      </w:r>
    </w:p>
    <w:p w14:paraId="3DE0BB34" w14:textId="77777777" w:rsidR="00C260D2" w:rsidRPr="00B33EC8" w:rsidRDefault="005114C0" w:rsidP="00D23D0E">
      <w:pPr>
        <w:pStyle w:val="Listaszerbekezds"/>
        <w:numPr>
          <w:ilvl w:val="0"/>
          <w:numId w:val="28"/>
        </w:numPr>
        <w:jc w:val="both"/>
      </w:pPr>
      <w:r w:rsidRPr="00B33EC8">
        <w:t>a diplomamunkák címét és minősítését személyenként.</w:t>
      </w:r>
    </w:p>
    <w:p w14:paraId="717A94DA" w14:textId="77777777" w:rsidR="00C260D2" w:rsidRPr="00B33EC8" w:rsidRDefault="005114C0">
      <w:pPr>
        <w:ind w:left="720"/>
        <w:jc w:val="both"/>
      </w:pPr>
      <w:r w:rsidRPr="00B33EC8">
        <w:t>A jegyzőkönyvvezető tölti ki a vizsgán:</w:t>
      </w:r>
    </w:p>
    <w:p w14:paraId="06AD6B0E" w14:textId="77777777" w:rsidR="00C260D2" w:rsidRPr="00B33EC8" w:rsidRDefault="005114C0" w:rsidP="00D23D0E">
      <w:pPr>
        <w:pStyle w:val="Listaszerbekezds"/>
        <w:numPr>
          <w:ilvl w:val="0"/>
          <w:numId w:val="28"/>
        </w:numPr>
        <w:jc w:val="both"/>
      </w:pPr>
      <w:r w:rsidRPr="00B33EC8">
        <w:t>a vizsgázóknak feltett kérdéseket személyenként,</w:t>
      </w:r>
    </w:p>
    <w:p w14:paraId="45F0B54D" w14:textId="77777777" w:rsidR="00C260D2" w:rsidRPr="00B33EC8" w:rsidRDefault="005114C0" w:rsidP="00D23D0E">
      <w:pPr>
        <w:pStyle w:val="Listaszerbekezds"/>
        <w:numPr>
          <w:ilvl w:val="0"/>
          <w:numId w:val="28"/>
        </w:numPr>
        <w:jc w:val="both"/>
      </w:pPr>
      <w:r w:rsidRPr="00B33EC8">
        <w:t>a vizsgáztatók instrukcióit,</w:t>
      </w:r>
    </w:p>
    <w:p w14:paraId="3E68342C" w14:textId="77777777" w:rsidR="00C260D2" w:rsidRPr="00B33EC8" w:rsidRDefault="005114C0" w:rsidP="00D23D0E">
      <w:pPr>
        <w:pStyle w:val="Listaszerbekezds"/>
        <w:numPr>
          <w:ilvl w:val="0"/>
          <w:numId w:val="28"/>
        </w:numPr>
        <w:jc w:val="both"/>
      </w:pPr>
      <w:r w:rsidRPr="00B33EC8">
        <w:t>a diplomamunkák védésének minősítését személyenként.</w:t>
      </w:r>
    </w:p>
    <w:p w14:paraId="3EA656B9" w14:textId="77777777" w:rsidR="00C260D2" w:rsidRPr="00B33EC8" w:rsidRDefault="005114C0">
      <w:pPr>
        <w:ind w:left="720"/>
        <w:jc w:val="both"/>
      </w:pPr>
      <w:r w:rsidRPr="00B33EC8">
        <w:t>A záróvizsga-bizottság elnöke tölti ki:</w:t>
      </w:r>
    </w:p>
    <w:p w14:paraId="0E59CFC7" w14:textId="77777777" w:rsidR="00C260D2" w:rsidRPr="00B33EC8" w:rsidRDefault="005114C0" w:rsidP="00D23D0E">
      <w:pPr>
        <w:pStyle w:val="Listaszerbekezds"/>
        <w:numPr>
          <w:ilvl w:val="0"/>
          <w:numId w:val="28"/>
        </w:numPr>
        <w:jc w:val="both"/>
      </w:pPr>
      <w:r w:rsidRPr="00B33EC8">
        <w:t>a vizsgázók által elért eredményeket,</w:t>
      </w:r>
    </w:p>
    <w:p w14:paraId="2684AD3B" w14:textId="77777777" w:rsidR="00C260D2" w:rsidRPr="00B33EC8" w:rsidRDefault="005114C0" w:rsidP="00D23D0E">
      <w:pPr>
        <w:pStyle w:val="Listaszerbekezds"/>
        <w:numPr>
          <w:ilvl w:val="0"/>
          <w:numId w:val="28"/>
        </w:numPr>
        <w:jc w:val="both"/>
      </w:pPr>
      <w:r w:rsidRPr="00B33EC8">
        <w:t>a vizsgáztatók véleményét a vizsga körülményeinek megszervezésével és a vizsgázók teljesítményével kapcsolatban.</w:t>
      </w:r>
    </w:p>
    <w:p w14:paraId="4AF68327" w14:textId="77777777" w:rsidR="00C260D2" w:rsidRPr="00B33EC8" w:rsidRDefault="005114C0">
      <w:pPr>
        <w:jc w:val="both"/>
      </w:pPr>
      <w:r w:rsidRPr="00B33EC8">
        <w:t xml:space="preserve">A záróvizsga jegyzőkönyvét a záróvizsga-bizottság elnökének, tagjainak és jegyzőkönyv vezetőjének aláírása hitelesíti. </w:t>
      </w:r>
    </w:p>
    <w:p w14:paraId="6E125D63" w14:textId="77777777" w:rsidR="00C260D2" w:rsidRPr="00B33EC8" w:rsidRDefault="005114C0">
      <w:pPr>
        <w:ind w:left="1068"/>
        <w:jc w:val="both"/>
        <w:rPr>
          <w:i/>
        </w:rPr>
      </w:pPr>
      <w:r w:rsidRPr="00B33EC8">
        <w:t xml:space="preserve"> </w:t>
      </w:r>
    </w:p>
    <w:p w14:paraId="51958039" w14:textId="77777777" w:rsidR="00C260D2" w:rsidRPr="00B33EC8" w:rsidRDefault="005114C0">
      <w:pPr>
        <w:keepNext/>
        <w:pBdr>
          <w:top w:val="nil"/>
          <w:left w:val="nil"/>
          <w:bottom w:val="nil"/>
          <w:right w:val="nil"/>
          <w:between w:val="nil"/>
        </w:pBdr>
        <w:spacing w:before="240" w:after="60"/>
        <w:jc w:val="both"/>
        <w:rPr>
          <w:b/>
          <w:color w:val="000000"/>
        </w:rPr>
      </w:pPr>
      <w:r w:rsidRPr="00B33EC8">
        <w:rPr>
          <w:b/>
          <w:color w:val="000000"/>
        </w:rPr>
        <w:t>2.1.7. A pszichodráma vezetői záróvizsga eredménye</w:t>
      </w:r>
    </w:p>
    <w:p w14:paraId="6F64DBDA" w14:textId="77777777" w:rsidR="00C260D2" w:rsidRPr="00B33EC8" w:rsidRDefault="005114C0">
      <w:pPr>
        <w:jc w:val="both"/>
      </w:pPr>
      <w:r w:rsidRPr="00B33EC8">
        <w:t>A pszichodráma vezetői záróvizsgán nyújtott teljesítményt a záróvizsga-bizottság három fokozattal minősíti: kiválóan megfelelt, megfelelt, nem felelt meg, s azt a leckekönyvben igazolják. A záróvizsga eredményét a diplomamunka minősítése és a védés színvonala alapján döntik el a vizsgáztatók.</w:t>
      </w:r>
    </w:p>
    <w:p w14:paraId="0B532F89" w14:textId="77777777" w:rsidR="00C260D2" w:rsidRPr="00B33EC8" w:rsidRDefault="005114C0" w:rsidP="00D23D0E">
      <w:pPr>
        <w:numPr>
          <w:ilvl w:val="0"/>
          <w:numId w:val="36"/>
        </w:numPr>
        <w:jc w:val="both"/>
      </w:pPr>
      <w:r w:rsidRPr="00B33EC8">
        <w:t xml:space="preserve">„Nem felelt meg” minősítés esetén a vizsgázónak egy éven belül van lehetősége ismételten jelentkezni a Tanulmányi Bizottságnál pszichodráma vezetői záróvizsgára. Abban az esetben, ha a vizsgabizottság új vizsgacsoport vezetésére kötelezi az eredménytelenül vizsgázót, úgy az újabb diplomamunka benyújtására legkorábban 2 év múlva, de nem később mint 3 év múlva kerülhet sor, majd ezt követően kérheti a jelölt újból a vizsgára bocsátást. </w:t>
      </w:r>
    </w:p>
    <w:p w14:paraId="11535FA2" w14:textId="77777777" w:rsidR="00C260D2" w:rsidRPr="00B33EC8" w:rsidRDefault="005114C0" w:rsidP="00D23D0E">
      <w:pPr>
        <w:numPr>
          <w:ilvl w:val="0"/>
          <w:numId w:val="36"/>
        </w:numPr>
        <w:jc w:val="both"/>
      </w:pPr>
      <w:r w:rsidRPr="00B33EC8">
        <w:t>A pszichodráma vezetői záróvizsga ismétlésére két alkalommal van lehetőség. Három sikertelen vizsga esetén a felsőfokú képzést meg kell ismételni.</w:t>
      </w:r>
    </w:p>
    <w:p w14:paraId="46887A8E" w14:textId="77777777" w:rsidR="00C260D2" w:rsidRPr="00B33EC8" w:rsidRDefault="005114C0">
      <w:pPr>
        <w:keepNext/>
        <w:pBdr>
          <w:top w:val="nil"/>
          <w:left w:val="nil"/>
          <w:bottom w:val="nil"/>
          <w:right w:val="nil"/>
          <w:between w:val="nil"/>
        </w:pBdr>
        <w:spacing w:before="240" w:after="60"/>
        <w:jc w:val="both"/>
        <w:rPr>
          <w:b/>
          <w:color w:val="000000"/>
        </w:rPr>
      </w:pPr>
      <w:r w:rsidRPr="00B33EC8">
        <w:rPr>
          <w:b/>
          <w:color w:val="000000"/>
        </w:rPr>
        <w:t>2.1.8. A vizsgáztatás személyi feltételei</w:t>
      </w:r>
    </w:p>
    <w:p w14:paraId="7CD275F8" w14:textId="77777777" w:rsidR="00C260D2" w:rsidRPr="00B33EC8" w:rsidRDefault="005114C0">
      <w:pPr>
        <w:jc w:val="both"/>
      </w:pPr>
      <w:r w:rsidRPr="00B33EC8">
        <w:t>A diplomamunkát két opponens bírálja el, egyikük (első opponens) egyben a záróvizsgán is vizsgáztatója a jelöltnek az alábbiak szerint.</w:t>
      </w:r>
    </w:p>
    <w:p w14:paraId="3104A9E0" w14:textId="77777777" w:rsidR="00C260D2" w:rsidRPr="00EE3D17" w:rsidRDefault="005114C0">
      <w:pPr>
        <w:jc w:val="both"/>
      </w:pPr>
      <w:r w:rsidRPr="00EE3D17">
        <w:t>Az opponensek és vizsgáztatók olyan kiképzők lehetnek, akik kiképzővé válásukat követően vezettek korábban felsőfokú pszichodráma csoportot.</w:t>
      </w:r>
    </w:p>
    <w:p w14:paraId="1AF5B6BE" w14:textId="77777777" w:rsidR="00C260D2" w:rsidRPr="00EE3D17" w:rsidRDefault="005114C0">
      <w:pPr>
        <w:jc w:val="both"/>
      </w:pPr>
      <w:r w:rsidRPr="00EE3D17">
        <w:t xml:space="preserve">A záróvizsga a Tanulmányi Bizottság és a csoportvezető kiképző(k) által felkért vizsgabizottság előtt történik, melynek tagjai a diplomamunkát bíráló első opponens, valamint a csoport kiképzői. Az opponensek a vizsgázó eddigi képzésétől független (nem lehet korábbi vagy jelenlegi önismereti vagy kiképző csoportvezetője, elméleti blokkok előadója, szupervízora) kiképző pszichodráma vezetők vagy kiképző pszichodráma pszichoterapeuták. </w:t>
      </w:r>
    </w:p>
    <w:p w14:paraId="5F704B9F" w14:textId="77777777" w:rsidR="00C260D2" w:rsidRPr="00EE3D17" w:rsidRDefault="005114C0">
      <w:pPr>
        <w:jc w:val="both"/>
      </w:pPr>
      <w:r w:rsidRPr="00EE3D17">
        <w:t>A záróvizsgán lehet egy vagy több első opponens is a vizsgabizottság tagja. Egy első opponens jelenléte esetén ő a záróvizsga bizottság elnöke. Több első opponens jelenléte esetén a Tanulmányi Bizottság kéri fel egyiküket a záróvizsga bizottság elnökének.</w:t>
      </w:r>
    </w:p>
    <w:p w14:paraId="7212003B" w14:textId="77777777" w:rsidR="00C260D2" w:rsidRPr="00EE3D17" w:rsidRDefault="005114C0">
      <w:pPr>
        <w:jc w:val="both"/>
      </w:pPr>
      <w:r w:rsidRPr="00EE3D17">
        <w:t xml:space="preserve">Az első opponenst (vizsgáztatót) a csoportvezetők kérik fel, a Tanulmányi Bizottság jóváhagyásával. </w:t>
      </w:r>
    </w:p>
    <w:p w14:paraId="379FBFBC" w14:textId="77777777" w:rsidR="00C260D2" w:rsidRPr="00B33EC8" w:rsidRDefault="005114C0">
      <w:pPr>
        <w:jc w:val="both"/>
      </w:pPr>
      <w:r w:rsidRPr="00EE3D17">
        <w:t>A második opponenst minden esetben a Tanulmányi Bizottság kéri fel, figyelembe véve az összeférhetetlenségeket.</w:t>
      </w:r>
    </w:p>
    <w:p w14:paraId="068B6325" w14:textId="77777777" w:rsidR="00C260D2" w:rsidRPr="00B33EC8" w:rsidRDefault="00C260D2">
      <w:pPr>
        <w:jc w:val="both"/>
      </w:pPr>
    </w:p>
    <w:p w14:paraId="2C673FBC" w14:textId="77777777" w:rsidR="00C260D2" w:rsidRPr="00B33EC8" w:rsidRDefault="005114C0">
      <w:pPr>
        <w:jc w:val="both"/>
      </w:pPr>
      <w:r w:rsidRPr="00B33EC8">
        <w:t>Az első opponens feladata</w:t>
      </w:r>
    </w:p>
    <w:p w14:paraId="1004D91B" w14:textId="77777777" w:rsidR="00C260D2" w:rsidRPr="00B33EC8" w:rsidRDefault="005114C0" w:rsidP="00D23D0E">
      <w:pPr>
        <w:numPr>
          <w:ilvl w:val="0"/>
          <w:numId w:val="36"/>
        </w:numPr>
        <w:jc w:val="both"/>
      </w:pPr>
      <w:r w:rsidRPr="00B33EC8">
        <w:t xml:space="preserve">a diplomamunka elbírálása. A bírálatban az opponens értékeli a diplomamunkát, és rögzíti annak eredményét (kiválóan megfelelt és védésre bocsájtható, megfelelt és védésre </w:t>
      </w:r>
      <w:r w:rsidRPr="00B33EC8">
        <w:lastRenderedPageBreak/>
        <w:t xml:space="preserve">bocsájtható, </w:t>
      </w:r>
      <w:r w:rsidRPr="00B33EC8">
        <w:rPr>
          <w:strike/>
        </w:rPr>
        <w:t>átdolgozás után védésre bocsájtható,</w:t>
      </w:r>
      <w:r w:rsidRPr="00B33EC8">
        <w:t xml:space="preserve"> nem védhető) indoklással. A bírálatot a tanulmányi ügyfélszolgálattal egyeztetett időpontig, de legkésőbb a vizsga előtt 15 nappal kell eljuttatni a tanulmányi ügyfélszolgálathoz. A bírálat tartalmaz két kérdést a dolgozatra vonatkozóan, melyeket a vizsgázó a vizsga keretében megválaszol, lehetőség szerint dramatikus módszereket is bevonva.</w:t>
      </w:r>
    </w:p>
    <w:p w14:paraId="25099110" w14:textId="77777777" w:rsidR="00C260D2" w:rsidRPr="00B33EC8" w:rsidRDefault="005114C0" w:rsidP="00D23D0E">
      <w:pPr>
        <w:numPr>
          <w:ilvl w:val="0"/>
          <w:numId w:val="36"/>
        </w:numPr>
        <w:jc w:val="both"/>
      </w:pPr>
      <w:r w:rsidRPr="00B33EC8">
        <w:t>A vizsgázó vizsgáztatása. A vizsga elméleti kérdésekből és dramatikus megjelenítésből áll, főképp a dolgozat témájában. A vizsgáztató a vizsgázó elméleti és gyakorlati tudását azonban a diplomamunka témakörén kívüli témákból is felméri (ld. Képzési Rend témakörök).</w:t>
      </w:r>
    </w:p>
    <w:p w14:paraId="7B0EEBC0" w14:textId="77777777" w:rsidR="00C260D2" w:rsidRPr="00B33EC8" w:rsidRDefault="005114C0" w:rsidP="00D23D0E">
      <w:pPr>
        <w:numPr>
          <w:ilvl w:val="0"/>
          <w:numId w:val="36"/>
        </w:numPr>
        <w:jc w:val="both"/>
      </w:pPr>
      <w:r w:rsidRPr="00B33EC8">
        <w:t>A vizsga eredményének rögzítése a vizsgázó leckekönyvében és a jegyzőkönyvben.</w:t>
      </w:r>
    </w:p>
    <w:p w14:paraId="067715E5" w14:textId="77777777" w:rsidR="00C260D2" w:rsidRPr="00B33EC8" w:rsidRDefault="00C260D2">
      <w:pPr>
        <w:ind w:left="55"/>
        <w:jc w:val="both"/>
      </w:pPr>
    </w:p>
    <w:p w14:paraId="218FB076" w14:textId="77777777" w:rsidR="00C260D2" w:rsidRPr="00B33EC8" w:rsidRDefault="005114C0">
      <w:pPr>
        <w:jc w:val="both"/>
      </w:pPr>
      <w:r w:rsidRPr="00B33EC8">
        <w:t>A második opponens feladata</w:t>
      </w:r>
    </w:p>
    <w:p w14:paraId="2071502C" w14:textId="650F5464" w:rsidR="00C260D2" w:rsidRPr="00B33EC8" w:rsidRDefault="005114C0" w:rsidP="00D23D0E">
      <w:pPr>
        <w:numPr>
          <w:ilvl w:val="0"/>
          <w:numId w:val="36"/>
        </w:numPr>
        <w:jc w:val="both"/>
      </w:pPr>
      <w:r w:rsidRPr="00B33EC8">
        <w:t>diplomamunka elbírálása. A bírálatban az opponens értékeli a diplomamunkát, és rögzíti annak eredményét (kiválóan megfelelt és védésre bocsájtható, megfelelt és védésre bocsájtható, nem védhető) indoklással. A bírálatot a tanulmányi ügyfélszolgálattal egyeztetett időpontig, de legkésőbb a vizsga előtt 15 nappal kell eljuttatni a tanulmányi ügyfélszolgálathoz.</w:t>
      </w:r>
    </w:p>
    <w:p w14:paraId="361D6F64" w14:textId="77777777" w:rsidR="00C260D2" w:rsidRPr="00B33EC8" w:rsidRDefault="00C260D2">
      <w:pPr>
        <w:ind w:left="55"/>
        <w:jc w:val="both"/>
      </w:pPr>
    </w:p>
    <w:p w14:paraId="22472D24" w14:textId="77777777" w:rsidR="00C260D2" w:rsidRPr="00B33EC8" w:rsidRDefault="005114C0">
      <w:pPr>
        <w:ind w:left="55"/>
        <w:jc w:val="both"/>
      </w:pPr>
      <w:r w:rsidRPr="00B33EC8">
        <w:t>Ha az egyik opponens nem fogadja el a diplomamunkát, ugyanakkor a másik opponens elfogadja és védésre alkalmasnak találja, akkor a Tanulmányi Bizottság köteles harmadik opponenst bevonni ennek eldöntésére.</w:t>
      </w:r>
    </w:p>
    <w:p w14:paraId="1F9B8171" w14:textId="77777777" w:rsidR="00C260D2" w:rsidRPr="00B33EC8" w:rsidRDefault="00C260D2">
      <w:pPr>
        <w:ind w:left="55"/>
        <w:jc w:val="both"/>
      </w:pPr>
    </w:p>
    <w:p w14:paraId="2BC18AD8" w14:textId="77777777" w:rsidR="00C260D2" w:rsidRPr="00B33EC8" w:rsidRDefault="005114C0">
      <w:pPr>
        <w:ind w:left="55"/>
        <w:jc w:val="both"/>
      </w:pPr>
      <w:r w:rsidRPr="00B33EC8">
        <w:t>Az opponensek díjának kifizetése minden esetben a jelöltet terheli.</w:t>
      </w:r>
    </w:p>
    <w:p w14:paraId="3AF83C30" w14:textId="77777777" w:rsidR="00C260D2" w:rsidRPr="00B33EC8" w:rsidRDefault="00C260D2">
      <w:pPr>
        <w:ind w:left="55"/>
        <w:jc w:val="both"/>
      </w:pPr>
    </w:p>
    <w:p w14:paraId="6029CE5C" w14:textId="77777777" w:rsidR="00C260D2" w:rsidRPr="00B33EC8" w:rsidRDefault="005114C0">
      <w:pPr>
        <w:ind w:firstLine="3"/>
        <w:jc w:val="both"/>
      </w:pPr>
      <w:r w:rsidRPr="00B33EC8">
        <w:t>A záróvizsga csoportkeretben történik és az MPE tagok és a pszichodráma felsőfokú csoportban képződők számára nyilvános. A „záróvizsga csoport” a vizsgán jelenlévő személyekből áll (akik lehetnek vizsgázók, vizsgabizottsági tagok, a felsőfokú csoport vezetői, a felsőfokú csoport tagjainak szupervízorai, MPE–tag vendégek, jegyzőkönyvvezető). Ha valamelyik záróvizsga csoporttaggal kapcsolatban egy vizsgázónak súlyos kontraindikációja van, akkor ezt jelezheti, és kérheti, hogy a vizsgáján ne legyen jelen. A záróvizsga csoporttagok – a vizsgáztatók, a szupervízorok, csoportvezetők és a jegyzőkönyvvezető kivételével – a dramatikus megjelenítés során szerepre választhatóak. A záróvizsgán elhangzottakra és megtörténtekre vonatkozóan az Etikai Kódex szabályainak megfelelő titoktartás érvényes.</w:t>
      </w:r>
    </w:p>
    <w:p w14:paraId="3EDE7FDB" w14:textId="77777777" w:rsidR="00C260D2" w:rsidRPr="00B33EC8" w:rsidRDefault="005114C0" w:rsidP="00D23D0E">
      <w:pPr>
        <w:keepNext/>
        <w:pBdr>
          <w:top w:val="nil"/>
          <w:left w:val="nil"/>
          <w:bottom w:val="nil"/>
          <w:right w:val="nil"/>
          <w:between w:val="nil"/>
        </w:pBdr>
        <w:spacing w:before="240" w:after="60"/>
        <w:jc w:val="both"/>
        <w:outlineLvl w:val="2"/>
        <w:rPr>
          <w:b/>
          <w:color w:val="000000"/>
        </w:rPr>
      </w:pPr>
      <w:bookmarkStart w:id="28" w:name="_Toc119001859"/>
      <w:r w:rsidRPr="00B33EC8">
        <w:rPr>
          <w:b/>
          <w:color w:val="000000"/>
        </w:rPr>
        <w:t>2.1.9. A pszichodráma vezetői cím megszerzése</w:t>
      </w:r>
      <w:bookmarkEnd w:id="28"/>
    </w:p>
    <w:p w14:paraId="78DBC5A1" w14:textId="77777777" w:rsidR="00C260D2" w:rsidRPr="00B33EC8" w:rsidRDefault="005114C0">
      <w:pPr>
        <w:spacing w:before="100" w:after="100"/>
        <w:jc w:val="both"/>
      </w:pPr>
      <w:r w:rsidRPr="00B33EC8">
        <w:t>A vizsga eredményét a záróvizsga-bizottság elnöke feltünteti a leckekönyvben, és rögzíti a jegyzőkönyvben. A jegyzőkönyvet a kiképző 10 napon belül eljuttatja a tanulmányi ügyfélszolgálathoz. A TB a jegyzőkönyv, a tanulmányi ügyfélszolgálatnak leadott diplomamunka és az igazolt workshopok teljesítése alapján kiállítja és iktatja a pszichodráma vezető címet igazoló tanúsítványt, mely pszichodráma csoportok önálló vezetésére jogosít, a pszichodráma gyógyító célú (pszichoterápiás) alkalmazására azonban nem jogosít. A pszichodráma vezető cím a tanúsítvány kiadásától érvényesíthető.</w:t>
      </w:r>
    </w:p>
    <w:p w14:paraId="22399FDC" w14:textId="77777777" w:rsidR="00C260D2" w:rsidRPr="00B33EC8" w:rsidRDefault="005114C0" w:rsidP="00D23D0E">
      <w:pPr>
        <w:keepNext/>
        <w:pBdr>
          <w:top w:val="nil"/>
          <w:left w:val="nil"/>
          <w:bottom w:val="nil"/>
          <w:right w:val="nil"/>
          <w:between w:val="nil"/>
        </w:pBdr>
        <w:spacing w:before="240" w:after="60"/>
        <w:jc w:val="both"/>
        <w:outlineLvl w:val="1"/>
        <w:rPr>
          <w:b/>
          <w:color w:val="000000"/>
          <w:sz w:val="28"/>
          <w:szCs w:val="28"/>
        </w:rPr>
      </w:pPr>
      <w:r w:rsidRPr="00B33EC8">
        <w:br w:type="page"/>
      </w:r>
      <w:bookmarkStart w:id="29" w:name="_Toc119001860"/>
      <w:r w:rsidRPr="00B33EC8">
        <w:rPr>
          <w:b/>
          <w:color w:val="000000"/>
          <w:sz w:val="28"/>
          <w:szCs w:val="28"/>
        </w:rPr>
        <w:lastRenderedPageBreak/>
        <w:t>2.2. A pszichodráma pszichoterapeuta záróvizsga</w:t>
      </w:r>
      <w:bookmarkEnd w:id="29"/>
    </w:p>
    <w:p w14:paraId="17B683D4" w14:textId="77777777" w:rsidR="00C260D2" w:rsidRPr="00B33EC8" w:rsidRDefault="005114C0">
      <w:pPr>
        <w:jc w:val="both"/>
      </w:pPr>
      <w:r w:rsidRPr="00B33EC8">
        <w:t xml:space="preserve">A pszichodráma pszichoterapeuta záróvizsga a pszichodráma pszichoterapeuta képzés 380 órájának teljesítése után történik csoportos formában. </w:t>
      </w:r>
    </w:p>
    <w:p w14:paraId="4FEC2BBD" w14:textId="182572F9" w:rsidR="00C260D2" w:rsidRPr="00B33EC8" w:rsidRDefault="005114C0">
      <w:pPr>
        <w:jc w:val="both"/>
      </w:pPr>
      <w:r w:rsidRPr="00B33EC8">
        <w:t xml:space="preserve">A záróvizsga időpontját a csoportvezető(k) és a Tanulmányi Bizottság (TB) közösen határozzák meg, továbbá a vizsga megszervezéséért is ők felelősek. A záróvizsga időpontját, a vizsgáztatók és a vizsgázók személyét legkésőbb </w:t>
      </w:r>
      <w:r w:rsidRPr="00EE3D17">
        <w:t>90 nappal a záróvizsga előtt be kell jelenteni a tanulmányi ügyfélszolgálatnak.</w:t>
      </w:r>
    </w:p>
    <w:p w14:paraId="3256D5B1" w14:textId="77777777" w:rsidR="00C260D2" w:rsidRPr="00B33EC8" w:rsidRDefault="005114C0">
      <w:pPr>
        <w:jc w:val="both"/>
      </w:pPr>
      <w:r w:rsidRPr="00B33EC8">
        <w:t xml:space="preserve">A záróvizsgára való felkészülésben és számonkérésben iránymutató a Tanulmányi Bizottság által összeállított kötelező irodalomjegyzék, mely a </w:t>
      </w:r>
      <w:hyperlink r:id="rId14">
        <w:r w:rsidRPr="00B33EC8">
          <w:rPr>
            <w:color w:val="000000"/>
            <w:u w:val="single"/>
          </w:rPr>
          <w:t>www.pszichodrama.hu</w:t>
        </w:r>
      </w:hyperlink>
      <w:r w:rsidRPr="00B33EC8">
        <w:t xml:space="preserve"> oldalon olvasható.</w:t>
      </w:r>
    </w:p>
    <w:p w14:paraId="4850AD95" w14:textId="77777777" w:rsidR="00C260D2" w:rsidRPr="00B33EC8" w:rsidRDefault="005114C0">
      <w:pPr>
        <w:jc w:val="both"/>
      </w:pPr>
      <w:r w:rsidRPr="00B33EC8">
        <w:t>A pszichodráma felsőfokú képzés témaköreit a Képzési Rend tartalmazza.</w:t>
      </w:r>
    </w:p>
    <w:p w14:paraId="5A201581" w14:textId="77777777" w:rsidR="00C260D2" w:rsidRPr="00B33EC8" w:rsidRDefault="005114C0" w:rsidP="00D23D0E">
      <w:pPr>
        <w:keepNext/>
        <w:pBdr>
          <w:top w:val="nil"/>
          <w:left w:val="nil"/>
          <w:bottom w:val="nil"/>
          <w:right w:val="nil"/>
          <w:between w:val="nil"/>
        </w:pBdr>
        <w:spacing w:before="240" w:after="60"/>
        <w:jc w:val="both"/>
        <w:outlineLvl w:val="2"/>
        <w:rPr>
          <w:b/>
          <w:color w:val="000000"/>
        </w:rPr>
      </w:pPr>
      <w:bookmarkStart w:id="30" w:name="_Toc119001861"/>
      <w:r w:rsidRPr="00B33EC8">
        <w:rPr>
          <w:b/>
          <w:color w:val="000000"/>
        </w:rPr>
        <w:t>2.2.1. A vizsgára bocsátás feltételei</w:t>
      </w:r>
      <w:bookmarkEnd w:id="30"/>
    </w:p>
    <w:p w14:paraId="1BE5D0AE" w14:textId="77777777" w:rsidR="00C260D2" w:rsidRPr="00B33EC8" w:rsidRDefault="005114C0">
      <w:pPr>
        <w:jc w:val="both"/>
      </w:pPr>
      <w:r w:rsidRPr="00B33EC8">
        <w:t>Pszichodráma pszichoterapeuta záróvizsgára az a jelölt bocsátható:</w:t>
      </w:r>
    </w:p>
    <w:p w14:paraId="5A835C61" w14:textId="77777777" w:rsidR="00C260D2" w:rsidRPr="00B33EC8" w:rsidRDefault="005114C0">
      <w:pPr>
        <w:numPr>
          <w:ilvl w:val="0"/>
          <w:numId w:val="8"/>
        </w:numPr>
        <w:jc w:val="both"/>
      </w:pPr>
      <w:r w:rsidRPr="00B33EC8">
        <w:t>aki az MPE-vel felnőttképzési szerződést kötött,</w:t>
      </w:r>
    </w:p>
    <w:p w14:paraId="7C7BE5C7" w14:textId="77777777" w:rsidR="00C260D2" w:rsidRPr="00B33EC8" w:rsidRDefault="005114C0">
      <w:pPr>
        <w:numPr>
          <w:ilvl w:val="0"/>
          <w:numId w:val="8"/>
        </w:numPr>
        <w:jc w:val="both"/>
      </w:pPr>
      <w:r w:rsidRPr="00B33EC8">
        <w:t>a nyilvántartási díjat megfizette,</w:t>
      </w:r>
    </w:p>
    <w:p w14:paraId="382AFCC1" w14:textId="77777777" w:rsidR="00C260D2" w:rsidRPr="00B33EC8" w:rsidRDefault="005114C0">
      <w:pPr>
        <w:numPr>
          <w:ilvl w:val="0"/>
          <w:numId w:val="8"/>
        </w:numPr>
        <w:jc w:val="both"/>
      </w:pPr>
      <w:r w:rsidRPr="00B33EC8">
        <w:t>hiányzása a csoportból a 10%-ot nem haladja meg,</w:t>
      </w:r>
    </w:p>
    <w:p w14:paraId="642F3C85" w14:textId="77777777" w:rsidR="00C260D2" w:rsidRPr="00B33EC8" w:rsidRDefault="005114C0">
      <w:pPr>
        <w:numPr>
          <w:ilvl w:val="0"/>
          <w:numId w:val="8"/>
        </w:numPr>
        <w:jc w:val="both"/>
      </w:pPr>
      <w:r w:rsidRPr="00B33EC8">
        <w:t>igazolja a felsőfokú képzés szakaszainak (csoportos vezetői gyakorlat, pszichodráma betegcsoport megszervezése és vezetése, pszichodráma elmélet) teljesítését,</w:t>
      </w:r>
    </w:p>
    <w:p w14:paraId="0331B44E" w14:textId="77777777" w:rsidR="00C260D2" w:rsidRPr="00EE3D17" w:rsidRDefault="005114C0">
      <w:pPr>
        <w:numPr>
          <w:ilvl w:val="0"/>
          <w:numId w:val="8"/>
        </w:numPr>
        <w:jc w:val="both"/>
      </w:pPr>
      <w:r w:rsidRPr="00B33EC8">
        <w:t>igazolja</w:t>
      </w:r>
      <w:r w:rsidRPr="00EE3D17">
        <w:t>, hogy a kötelező témájú pszichodráma workshopokat (10 óra csoportdinamikai, 10 óra klinikai és 10 óra krízis témájú) teljesítette;</w:t>
      </w:r>
    </w:p>
    <w:p w14:paraId="24DEBCB9" w14:textId="77777777" w:rsidR="00C260D2" w:rsidRPr="00EE3D17" w:rsidRDefault="005114C0">
      <w:pPr>
        <w:numPr>
          <w:ilvl w:val="0"/>
          <w:numId w:val="8"/>
        </w:numPr>
        <w:jc w:val="both"/>
      </w:pPr>
      <w:r w:rsidRPr="00EE3D17">
        <w:t>igazolja, hogy az egyéni és csoportos szupervíziót teljesítette;</w:t>
      </w:r>
    </w:p>
    <w:p w14:paraId="0FFADB61" w14:textId="77777777" w:rsidR="00C260D2" w:rsidRPr="00EE3D17" w:rsidRDefault="005114C0">
      <w:pPr>
        <w:numPr>
          <w:ilvl w:val="0"/>
          <w:numId w:val="8"/>
        </w:numPr>
        <w:jc w:val="both"/>
      </w:pPr>
      <w:r w:rsidRPr="00EE3D17">
        <w:t xml:space="preserve">munkáját a kiképzők és a szupervízorok írásban pozitívan minősítik, azaz javasolják a felsőfokú vizsgára bocsájtást a pszichodráma leckekönyvben. Ennek mérlegeléséhez „A felsőfok kompetenciái” című 2. sz. melléklet nyújt útmutatót. </w:t>
      </w:r>
    </w:p>
    <w:p w14:paraId="25BEDE60" w14:textId="77777777" w:rsidR="00C260D2" w:rsidRPr="00EE3D17" w:rsidRDefault="005114C0">
      <w:pPr>
        <w:numPr>
          <w:ilvl w:val="0"/>
          <w:numId w:val="8"/>
        </w:numPr>
        <w:jc w:val="both"/>
      </w:pPr>
      <w:r w:rsidRPr="00EE3D17">
        <w:t>Konzulense javasolja a vizsgára bocsájtást a leckekönyvben.</w:t>
      </w:r>
    </w:p>
    <w:p w14:paraId="2665BCF4" w14:textId="77777777" w:rsidR="00C260D2" w:rsidRPr="00EE3D17" w:rsidRDefault="005114C0">
      <w:pPr>
        <w:numPr>
          <w:ilvl w:val="0"/>
          <w:numId w:val="8"/>
        </w:numPr>
        <w:jc w:val="both"/>
      </w:pPr>
      <w:r w:rsidRPr="00EE3D17">
        <w:t>A fentieket a leckekönyv megfelelő rovatában aláírásával igazolják a kiképzők.</w:t>
      </w:r>
    </w:p>
    <w:p w14:paraId="280E9956" w14:textId="77777777" w:rsidR="00C260D2" w:rsidRPr="00EE3D17" w:rsidRDefault="00C260D2">
      <w:pPr>
        <w:ind w:left="1080"/>
        <w:jc w:val="both"/>
      </w:pPr>
    </w:p>
    <w:p w14:paraId="531D30AA" w14:textId="77777777" w:rsidR="00C260D2" w:rsidRPr="00EE3D17" w:rsidRDefault="00C260D2">
      <w:pPr>
        <w:jc w:val="both"/>
        <w:rPr>
          <w:strike/>
        </w:rPr>
      </w:pPr>
    </w:p>
    <w:p w14:paraId="21E0BAFB" w14:textId="77777777" w:rsidR="00C260D2" w:rsidRPr="00B33EC8" w:rsidRDefault="005114C0">
      <w:pPr>
        <w:jc w:val="both"/>
      </w:pPr>
      <w:r w:rsidRPr="00EE3D17">
        <w:t>A vizsgára bocsátás további feltétele</w:t>
      </w:r>
      <w:r w:rsidRPr="00B33EC8">
        <w:t>, hogy diplomamunkáját határidőre benyújtotta, azt a bírálók védésre alkalmasnak ítélték, és leckekönyvét a kitöltött Jelentkezési lappal a tanulmányi ügyfélszolgálatnál legkésőbb a vizsga előtt 60 nappal leadta.</w:t>
      </w:r>
    </w:p>
    <w:p w14:paraId="45720520" w14:textId="77777777" w:rsidR="00C260D2" w:rsidRPr="00B33EC8" w:rsidRDefault="00C260D2">
      <w:pPr>
        <w:jc w:val="both"/>
      </w:pPr>
    </w:p>
    <w:p w14:paraId="423B8394" w14:textId="77777777" w:rsidR="00C260D2" w:rsidRPr="00B33EC8" w:rsidRDefault="005114C0">
      <w:pPr>
        <w:jc w:val="both"/>
      </w:pPr>
      <w:r w:rsidRPr="00B33EC8">
        <w:t>További feltétel a csoport hiánytalan dokumentációjának leadása az Egyesület tanulmányi ügyfélszolgálatának a csoport befejezése után 1 héten belül (a kiképző felelőssége).</w:t>
      </w:r>
    </w:p>
    <w:p w14:paraId="00338E46" w14:textId="77777777" w:rsidR="00C260D2" w:rsidRPr="00B33EC8" w:rsidRDefault="00C260D2">
      <w:pPr>
        <w:jc w:val="both"/>
      </w:pPr>
    </w:p>
    <w:p w14:paraId="54E5CE2C" w14:textId="77777777" w:rsidR="00C260D2" w:rsidRPr="00B33EC8" w:rsidRDefault="005114C0">
      <w:pPr>
        <w:jc w:val="both"/>
      </w:pPr>
      <w:r w:rsidRPr="00B33EC8">
        <w:t>ügyfélszolgálat igazolja. A jelöltet a leckekönyv ellenőrzése alapján a tanulmányi ügyfélszolgálat bocsátja vizsgára, és ezt a leckekönyvben és a vizsgajegyzőkönyv adatai között igazolja. A vizsgára bocsátás tényéről a jelölt legkésőbb a vizsga előtt 15 nappal e-mailben értesül.</w:t>
      </w:r>
    </w:p>
    <w:p w14:paraId="0F23576A" w14:textId="77777777" w:rsidR="00C260D2" w:rsidRPr="00B33EC8" w:rsidRDefault="00C260D2">
      <w:pPr>
        <w:ind w:left="720"/>
        <w:jc w:val="both"/>
      </w:pPr>
    </w:p>
    <w:p w14:paraId="59DD2ECF" w14:textId="77777777" w:rsidR="00C260D2" w:rsidRPr="00B33EC8" w:rsidRDefault="005114C0" w:rsidP="00D23D0E">
      <w:pPr>
        <w:keepNext/>
        <w:pBdr>
          <w:top w:val="nil"/>
          <w:left w:val="nil"/>
          <w:bottom w:val="nil"/>
          <w:right w:val="nil"/>
          <w:between w:val="nil"/>
        </w:pBdr>
        <w:spacing w:before="240" w:after="60"/>
        <w:jc w:val="both"/>
        <w:outlineLvl w:val="2"/>
        <w:rPr>
          <w:b/>
          <w:color w:val="000000"/>
        </w:rPr>
      </w:pPr>
      <w:bookmarkStart w:id="31" w:name="_Toc119001862"/>
      <w:r w:rsidRPr="00B33EC8">
        <w:rPr>
          <w:b/>
          <w:color w:val="000000"/>
        </w:rPr>
        <w:t>2.2.2. A pszichodráma pszichoterapeuta képzésben megkövetelt diplomamunka tartalmi és formai követelményei</w:t>
      </w:r>
      <w:bookmarkEnd w:id="31"/>
    </w:p>
    <w:p w14:paraId="1559A8F9" w14:textId="77777777" w:rsidR="00C260D2" w:rsidRPr="00B33EC8" w:rsidRDefault="005114C0">
      <w:pPr>
        <w:spacing w:before="100" w:after="100"/>
        <w:jc w:val="both"/>
      </w:pPr>
      <w:r w:rsidRPr="00B33EC8">
        <w:t>A pszichodráma pszichoterapeuta záróvizsgára bocsátás feltétele az, hogy a jelölt az általa vezetett gyógyító célú pszichodráma csoportról 40-60 oldalas diplomamunkát készít. A diplomamunka valamely pszichoterápiás kérdést a pszichodráma elméleti és gyakorlati szempontjából vizsgál.</w:t>
      </w:r>
    </w:p>
    <w:p w14:paraId="2BB40FE8" w14:textId="77777777" w:rsidR="00C260D2" w:rsidRPr="00B33EC8" w:rsidRDefault="005114C0">
      <w:pPr>
        <w:spacing w:after="100"/>
        <w:jc w:val="both"/>
      </w:pPr>
      <w:r w:rsidRPr="00B33EC8">
        <w:t>A diplomamunkát a Képzési Rendnek megfelelően a konzulens javasolja bírálatra benyújtásra. A javaslat háromféle lehet: javaslom, nem javaslom (indoklással), nem tudom megítélni.</w:t>
      </w:r>
    </w:p>
    <w:p w14:paraId="35D2FAA5" w14:textId="77777777" w:rsidR="00C260D2" w:rsidRPr="00B33EC8" w:rsidRDefault="005114C0">
      <w:pPr>
        <w:spacing w:before="100" w:after="100"/>
        <w:jc w:val="both"/>
        <w:rPr>
          <w:b/>
        </w:rPr>
      </w:pPr>
      <w:r w:rsidRPr="00B33EC8">
        <w:t xml:space="preserve">A pszichodráma pszichoterapeuta képzésben lévőnek betegcsoportot kell vezetnie. A csoport kritériumait a Képzési Rend 4.3. pontja tartalmazza. </w:t>
      </w:r>
    </w:p>
    <w:p w14:paraId="79E64ABA" w14:textId="77777777" w:rsidR="00C260D2" w:rsidRPr="00B33EC8" w:rsidRDefault="00C260D2">
      <w:pPr>
        <w:spacing w:before="100" w:after="100"/>
        <w:jc w:val="both"/>
        <w:rPr>
          <w:b/>
        </w:rPr>
      </w:pPr>
    </w:p>
    <w:p w14:paraId="12CDCA05" w14:textId="77777777" w:rsidR="00C260D2" w:rsidRPr="00B33EC8" w:rsidRDefault="005114C0" w:rsidP="00D23D0E">
      <w:pPr>
        <w:keepNext/>
        <w:pBdr>
          <w:top w:val="nil"/>
          <w:left w:val="nil"/>
          <w:bottom w:val="nil"/>
          <w:right w:val="nil"/>
          <w:between w:val="nil"/>
        </w:pBdr>
        <w:spacing w:before="240" w:after="60"/>
        <w:jc w:val="both"/>
        <w:outlineLvl w:val="2"/>
        <w:rPr>
          <w:b/>
          <w:color w:val="000000"/>
        </w:rPr>
      </w:pPr>
      <w:bookmarkStart w:id="32" w:name="_Toc119001863"/>
      <w:r w:rsidRPr="00B33EC8">
        <w:rPr>
          <w:b/>
          <w:color w:val="000000"/>
        </w:rPr>
        <w:lastRenderedPageBreak/>
        <w:t>2.2.3.</w:t>
      </w:r>
      <w:r w:rsidRPr="00B33EC8">
        <w:rPr>
          <w:b/>
          <w:color w:val="000000"/>
        </w:rPr>
        <w:tab/>
        <w:t>Tartalmi követelmények</w:t>
      </w:r>
      <w:bookmarkEnd w:id="32"/>
      <w:r w:rsidRPr="00B33EC8">
        <w:rPr>
          <w:b/>
          <w:color w:val="000000"/>
        </w:rPr>
        <w:t xml:space="preserve"> </w:t>
      </w:r>
    </w:p>
    <w:p w14:paraId="7BCBCC73" w14:textId="77777777" w:rsidR="00C260D2" w:rsidRPr="00B33EC8" w:rsidRDefault="005114C0">
      <w:pPr>
        <w:jc w:val="both"/>
      </w:pPr>
      <w:r w:rsidRPr="00B33EC8">
        <w:t xml:space="preserve">A diplomamunkában egy 120 órás, vagy 2x60 órás lezárt pszichoterápiás célú csoporttal folytatott munkát kell szakszerűen bemutatni. </w:t>
      </w:r>
    </w:p>
    <w:p w14:paraId="546F3F2D" w14:textId="77777777" w:rsidR="00C260D2" w:rsidRPr="00B33EC8" w:rsidRDefault="005114C0">
      <w:pPr>
        <w:jc w:val="both"/>
      </w:pPr>
      <w:r w:rsidRPr="00B33EC8">
        <w:t>A bevezetésben meg kell indokolni a témaválasztás aktualitását. A diplomamunkának tartalmaznia kell az ehhez a témához kapcsolódó elméleti kifejtést, amely értelemszerűen egyrészt a vonatkozó pszichodráma elmélet(ek), másrészt pedig a választott témához kapcsolódó egyéb (tudományosan megalapozott vagy tudományosan meg nem alapozott, de szakmailag-tapasztalatilag elfogadott) szakszerűen megfogalmazott elmélet.</w:t>
      </w:r>
    </w:p>
    <w:p w14:paraId="4AD794A9" w14:textId="77777777" w:rsidR="00C260D2" w:rsidRPr="00B33EC8" w:rsidRDefault="005114C0">
      <w:pPr>
        <w:jc w:val="both"/>
      </w:pPr>
      <w:r w:rsidRPr="00B33EC8">
        <w:t xml:space="preserve">Tartalmaznia kell (2 x 60 órás csoport esetén mindkét csoportra vonatkozóan): </w:t>
      </w:r>
    </w:p>
    <w:p w14:paraId="4B6F0623" w14:textId="77777777" w:rsidR="00C260D2" w:rsidRPr="00B33EC8" w:rsidRDefault="005114C0">
      <w:pPr>
        <w:numPr>
          <w:ilvl w:val="0"/>
          <w:numId w:val="4"/>
        </w:numPr>
        <w:jc w:val="both"/>
      </w:pPr>
      <w:r w:rsidRPr="00B33EC8">
        <w:t>a csoport adatait (létszám, szociális-, életkori-, nemi összetétel, diagnózisok),</w:t>
      </w:r>
    </w:p>
    <w:p w14:paraId="7D4B5862" w14:textId="77777777" w:rsidR="00C260D2" w:rsidRPr="00B33EC8" w:rsidRDefault="005114C0">
      <w:pPr>
        <w:numPr>
          <w:ilvl w:val="0"/>
          <w:numId w:val="4"/>
        </w:numPr>
        <w:jc w:val="both"/>
      </w:pPr>
      <w:r w:rsidRPr="00B33EC8">
        <w:t>kereteit (össz-óraszám, ülésenkénti óraszám, ülések gyakorisága),</w:t>
      </w:r>
    </w:p>
    <w:p w14:paraId="4E8AA87A" w14:textId="77777777" w:rsidR="00C260D2" w:rsidRPr="00B33EC8" w:rsidRDefault="005114C0">
      <w:pPr>
        <w:numPr>
          <w:ilvl w:val="0"/>
          <w:numId w:val="4"/>
        </w:numPr>
        <w:jc w:val="both"/>
      </w:pPr>
      <w:r w:rsidRPr="00B33EC8">
        <w:t>a csoport meghirdetési módját és a hirdetés szövegét,</w:t>
      </w:r>
    </w:p>
    <w:p w14:paraId="386E3A58" w14:textId="77777777" w:rsidR="00C260D2" w:rsidRPr="00B33EC8" w:rsidRDefault="005114C0">
      <w:pPr>
        <w:numPr>
          <w:ilvl w:val="0"/>
          <w:numId w:val="4"/>
        </w:numPr>
        <w:jc w:val="both"/>
      </w:pPr>
      <w:r w:rsidRPr="00B33EC8">
        <w:t>a csoport célját,</w:t>
      </w:r>
    </w:p>
    <w:p w14:paraId="77C11CA1" w14:textId="77777777" w:rsidR="00C260D2" w:rsidRPr="00B33EC8" w:rsidRDefault="005114C0">
      <w:pPr>
        <w:numPr>
          <w:ilvl w:val="0"/>
          <w:numId w:val="4"/>
        </w:numPr>
        <w:jc w:val="both"/>
      </w:pPr>
      <w:r w:rsidRPr="00B33EC8">
        <w:t>a csoporttagok céljainak ismertetését,</w:t>
      </w:r>
    </w:p>
    <w:p w14:paraId="46744473" w14:textId="77777777" w:rsidR="00C260D2" w:rsidRPr="00B33EC8" w:rsidRDefault="005114C0">
      <w:pPr>
        <w:numPr>
          <w:ilvl w:val="0"/>
          <w:numId w:val="4"/>
        </w:numPr>
        <w:jc w:val="both"/>
      </w:pPr>
      <w:r w:rsidRPr="00B33EC8">
        <w:t xml:space="preserve">a csoportfolyamat fejlődésének szakaszait, történéseit és dinamikáját, valamint egy kiválasztott páciens folyamatának bemutatását, szerepfejlődését, intrapszichés és interperszonális dinamikáját, továbbá protagonista játékainak folyamatelemzését és a mások játékaiban játszott szerepei összefüggéseinek bemutatását. </w:t>
      </w:r>
    </w:p>
    <w:p w14:paraId="7572C245" w14:textId="77777777" w:rsidR="00C260D2" w:rsidRPr="00B33EC8" w:rsidRDefault="005114C0">
      <w:pPr>
        <w:numPr>
          <w:ilvl w:val="0"/>
          <w:numId w:val="4"/>
        </w:numPr>
        <w:jc w:val="both"/>
      </w:pPr>
      <w:r w:rsidRPr="00B33EC8">
        <w:t xml:space="preserve">Egy kiválasztott páciens részletes esetbemutatása, mely tartalmazza a csoportba kerülés körülményeit, a páciens panaszait, tüneti képet, az anamnézist, pszichés státuszt, diagnózist. </w:t>
      </w:r>
    </w:p>
    <w:p w14:paraId="4E93D0BE" w14:textId="77777777" w:rsidR="00C260D2" w:rsidRPr="00B33EC8" w:rsidRDefault="005114C0">
      <w:pPr>
        <w:numPr>
          <w:ilvl w:val="0"/>
          <w:numId w:val="4"/>
        </w:numPr>
        <w:jc w:val="both"/>
      </w:pPr>
      <w:r w:rsidRPr="00B33EC8">
        <w:t>Protagonista játékainak bemutatása, melyek közül egy olyat, melyet a jelölt vezetett, részletesen elemezni kell.</w:t>
      </w:r>
    </w:p>
    <w:p w14:paraId="17BBF6A5" w14:textId="77777777" w:rsidR="00C260D2" w:rsidRPr="00B33EC8" w:rsidRDefault="005114C0">
      <w:pPr>
        <w:numPr>
          <w:ilvl w:val="0"/>
          <w:numId w:val="4"/>
        </w:numPr>
        <w:jc w:val="both"/>
      </w:pPr>
      <w:r w:rsidRPr="00B33EC8">
        <w:rPr>
          <w:highlight w:val="white"/>
        </w:rPr>
        <w:t>Összefoglalás a pszichodráma pszichoterápia hatásáról, a páciens életére, kapcsolataira, és tüneteire vonatkozóan. A terápiás változás látható kiemelése.</w:t>
      </w:r>
    </w:p>
    <w:p w14:paraId="20F1E7D1" w14:textId="77777777" w:rsidR="00C260D2" w:rsidRPr="00B33EC8" w:rsidRDefault="005114C0">
      <w:pPr>
        <w:numPr>
          <w:ilvl w:val="0"/>
          <w:numId w:val="4"/>
        </w:numPr>
        <w:jc w:val="both"/>
      </w:pPr>
      <w:r w:rsidRPr="00B33EC8">
        <w:t xml:space="preserve">A csoportról szóló résznek tartalmaznia kell egy kiemelt, a pszichodráma pszichoterapeuta jelölt által vezetett csoportjátékot, amelyben az esemény részletes és szakszerű leírásával a jelölt transzparenssé teszi csoportpszichoterapeutai tevékenységét. </w:t>
      </w:r>
    </w:p>
    <w:p w14:paraId="7B570886" w14:textId="77777777" w:rsidR="00C260D2" w:rsidRPr="00B33EC8" w:rsidRDefault="005114C0">
      <w:pPr>
        <w:numPr>
          <w:ilvl w:val="0"/>
          <w:numId w:val="4"/>
        </w:numPr>
        <w:jc w:val="both"/>
      </w:pPr>
      <w:r w:rsidRPr="00B33EC8">
        <w:t>A szakszerű leírásba beletartozik az adott terápiás tevékenység specialitásainak kifejtése is.</w:t>
      </w:r>
    </w:p>
    <w:p w14:paraId="54EF0772" w14:textId="0A957567" w:rsidR="00C260D2" w:rsidRPr="00B33EC8" w:rsidRDefault="005114C0">
      <w:pPr>
        <w:jc w:val="both"/>
      </w:pPr>
      <w:r w:rsidRPr="00B33EC8">
        <w:t xml:space="preserve">A 120 órás csoportból vagy 2x60 órás csoportokból írt diplomamunkában a jelöltnek átláthatóvá kell tennie a csoportfolyamatot, tehát azt, hogy a csoport, illetve a csoporttag honnan hová jutott. Világossá kell tennie saját vezetői és gyógyító lépéseit, intervencióit, megfontolásait, valamint érzékelhetően meg kell jelenítenie vezetői és gyógyító stratégiáját és stílusát. </w:t>
      </w:r>
    </w:p>
    <w:p w14:paraId="70FD8989" w14:textId="77777777" w:rsidR="00C260D2" w:rsidRPr="00B33EC8" w:rsidRDefault="005114C0">
      <w:pPr>
        <w:jc w:val="both"/>
      </w:pPr>
      <w:r w:rsidRPr="00B33EC8">
        <w:t>A diplomamunkában szereplő csoport, illetve csoporttagok felismerhetőségét megfelelően maszkolni kell.</w:t>
      </w:r>
    </w:p>
    <w:p w14:paraId="499246E7" w14:textId="77777777" w:rsidR="00C260D2" w:rsidRPr="00B33EC8" w:rsidRDefault="005114C0">
      <w:pPr>
        <w:ind w:left="15"/>
        <w:jc w:val="both"/>
      </w:pPr>
      <w:r w:rsidRPr="00B33EC8">
        <w:t>A jelöltnek a befejező részben röviden és tömören össze kell foglalnia az általa megjelölt téma szempontjából releváns pontokat, kiemelni a fordulópontokat és a különböző szálak összefüggéseit, majd le kell vonnia a csoport-pszichoterápiás folyamatra vonatkozó szakmai következtetéseket.</w:t>
      </w:r>
    </w:p>
    <w:p w14:paraId="0BB6E8C2" w14:textId="77777777" w:rsidR="00C260D2" w:rsidRPr="00B33EC8" w:rsidRDefault="005114C0">
      <w:pPr>
        <w:ind w:left="15"/>
        <w:jc w:val="both"/>
      </w:pPr>
      <w:r w:rsidRPr="00B33EC8">
        <w:t>A diplomamunka kötelező mellékletét képezik az ismertetett játékok jegyzőkönyvei, valamint a diplomamunka magyar és angol nyelvű összefoglalója, melynek terjedelme nem haladhatja meg a 20 sort.</w:t>
      </w:r>
    </w:p>
    <w:p w14:paraId="030C0FFB" w14:textId="77777777" w:rsidR="00C260D2" w:rsidRPr="00B33EC8" w:rsidRDefault="00C260D2">
      <w:pPr>
        <w:jc w:val="both"/>
      </w:pPr>
    </w:p>
    <w:p w14:paraId="00CDB7D3" w14:textId="77777777" w:rsidR="00C260D2" w:rsidRPr="00B33EC8" w:rsidRDefault="005114C0" w:rsidP="00D23D0E">
      <w:pPr>
        <w:jc w:val="both"/>
        <w:outlineLvl w:val="2"/>
      </w:pPr>
      <w:bookmarkStart w:id="33" w:name="_Toc119001864"/>
      <w:r w:rsidRPr="00B33EC8">
        <w:rPr>
          <w:b/>
          <w:color w:val="000000"/>
        </w:rPr>
        <w:t>2.2.4. Formai követelmények</w:t>
      </w:r>
      <w:r w:rsidRPr="00B33EC8">
        <w:rPr>
          <w:b/>
        </w:rPr>
        <w:tab/>
      </w:r>
      <w:r w:rsidRPr="00B33EC8">
        <w:rPr>
          <w:b/>
        </w:rPr>
        <w:tab/>
      </w:r>
      <w:r w:rsidRPr="00B33EC8">
        <w:t>Lásd a 2.1.4. pontban!</w:t>
      </w:r>
      <w:bookmarkEnd w:id="33"/>
    </w:p>
    <w:p w14:paraId="6F11D080" w14:textId="77777777" w:rsidR="00C260D2" w:rsidRPr="00B33EC8" w:rsidRDefault="00C260D2">
      <w:pPr>
        <w:jc w:val="both"/>
      </w:pPr>
    </w:p>
    <w:p w14:paraId="1978ADD7" w14:textId="77777777" w:rsidR="00C260D2" w:rsidRPr="00B33EC8" w:rsidRDefault="005114C0" w:rsidP="00D23D0E">
      <w:pPr>
        <w:jc w:val="both"/>
        <w:outlineLvl w:val="2"/>
      </w:pPr>
      <w:bookmarkStart w:id="34" w:name="_Toc119001865"/>
      <w:r w:rsidRPr="00B33EC8">
        <w:rPr>
          <w:b/>
        </w:rPr>
        <w:t>2.2.5. A diplomamunka minősítése</w:t>
      </w:r>
      <w:r w:rsidRPr="00B33EC8">
        <w:rPr>
          <w:i/>
        </w:rPr>
        <w:tab/>
      </w:r>
      <w:r w:rsidRPr="00B33EC8">
        <w:rPr>
          <w:i/>
        </w:rPr>
        <w:tab/>
      </w:r>
      <w:r w:rsidRPr="00B33EC8">
        <w:t>Lásd a 2.1.5. pontban!</w:t>
      </w:r>
      <w:bookmarkEnd w:id="34"/>
    </w:p>
    <w:p w14:paraId="45B1D4C4" w14:textId="77777777" w:rsidR="00C260D2" w:rsidRPr="00B33EC8" w:rsidRDefault="00C260D2">
      <w:pPr>
        <w:jc w:val="both"/>
      </w:pPr>
    </w:p>
    <w:p w14:paraId="523C3DDE" w14:textId="77777777" w:rsidR="00C260D2" w:rsidRPr="00B33EC8" w:rsidRDefault="005114C0" w:rsidP="00D23D0E">
      <w:pPr>
        <w:keepNext/>
        <w:pBdr>
          <w:top w:val="nil"/>
          <w:left w:val="nil"/>
          <w:bottom w:val="nil"/>
          <w:right w:val="nil"/>
          <w:between w:val="nil"/>
        </w:pBdr>
        <w:spacing w:before="240" w:after="60"/>
        <w:jc w:val="both"/>
        <w:outlineLvl w:val="2"/>
        <w:rPr>
          <w:b/>
          <w:color w:val="000000"/>
        </w:rPr>
      </w:pPr>
      <w:bookmarkStart w:id="35" w:name="_Toc119001866"/>
      <w:r w:rsidRPr="00B33EC8">
        <w:rPr>
          <w:b/>
          <w:color w:val="000000"/>
        </w:rPr>
        <w:lastRenderedPageBreak/>
        <w:t>2.2.6. A pszichodráma pszichoterapeuta záróvizsga tartalma</w:t>
      </w:r>
      <w:bookmarkEnd w:id="35"/>
    </w:p>
    <w:p w14:paraId="6C1E3F3E" w14:textId="77777777" w:rsidR="00C260D2" w:rsidRPr="00B33EC8" w:rsidRDefault="005114C0">
      <w:pPr>
        <w:jc w:val="both"/>
      </w:pPr>
      <w:r w:rsidRPr="00B33EC8">
        <w:t>A pszichodráma pszichoterapeuta záróvizsga elméleti és gyakorlati részből áll. Az elméleti rész elsősorban a diplomamunkához kapcsolódó elméleti anyag számonkéréséből és az alkalmazási lehetőségekben való jártasság felméréséből áll. A vizsgáztató a vizsgázónak elsősorban a diplomamunkához kapcsolódó elméleti és gyakorlati tudását, másodsorban a pszichodráma elméletben megadott témakörökhöz tartozó ismereteit is felmérheti. A gyakorlati rész abból áll, hogy a jelölt az általa vezetett pszichoterápiás célú pszichodráma csoportról készített 40-60 oldalas diplomamunkáját a záróvizsgán dramatikus megjelenítés eszközeivel megvédi. E diplomamunka valamely pszichoterápiás kérdést a pszichodráma elméleti és gyakorlati szempontjából vizsgálja.</w:t>
      </w:r>
    </w:p>
    <w:p w14:paraId="5F6D264E" w14:textId="77777777" w:rsidR="00C260D2" w:rsidRPr="00B33EC8" w:rsidRDefault="005114C0">
      <w:pPr>
        <w:jc w:val="both"/>
      </w:pPr>
      <w:r w:rsidRPr="00B33EC8">
        <w:t>A leckekönyveket és a jegyzőkönyvet a tanulmányi ügyfélszolgálat juttatja el a záróvizsga-bizottság elnökének.</w:t>
      </w:r>
    </w:p>
    <w:p w14:paraId="7963770B" w14:textId="77777777" w:rsidR="00C260D2" w:rsidRPr="00B33EC8" w:rsidRDefault="005114C0">
      <w:pPr>
        <w:jc w:val="both"/>
      </w:pPr>
      <w:r w:rsidRPr="00B33EC8">
        <w:t>A pszichodráma pszichoterapeuta záróvizsgáról jegyzőkönyvet kell készíteni, amely az alábbiakat tartalmazza:</w:t>
      </w:r>
    </w:p>
    <w:p w14:paraId="77DAD2BC" w14:textId="77777777" w:rsidR="00C260D2" w:rsidRPr="00B33EC8" w:rsidRDefault="005114C0">
      <w:pPr>
        <w:ind w:left="708"/>
        <w:jc w:val="both"/>
      </w:pPr>
      <w:r w:rsidRPr="00B33EC8">
        <w:t>A tanulmányi ügyfélszolgálat tölti ki:</w:t>
      </w:r>
    </w:p>
    <w:p w14:paraId="20D36C50" w14:textId="77777777" w:rsidR="00C260D2" w:rsidRPr="00B33EC8" w:rsidRDefault="005114C0" w:rsidP="00D23D0E">
      <w:pPr>
        <w:pStyle w:val="Listaszerbekezds"/>
        <w:numPr>
          <w:ilvl w:val="0"/>
          <w:numId w:val="28"/>
        </w:numPr>
        <w:jc w:val="both"/>
      </w:pPr>
      <w:r w:rsidRPr="00B33EC8">
        <w:t>a vizsga helyét és időpontját,</w:t>
      </w:r>
    </w:p>
    <w:p w14:paraId="69EEEFD5" w14:textId="77777777" w:rsidR="00C260D2" w:rsidRPr="00B33EC8" w:rsidRDefault="005114C0" w:rsidP="00D23D0E">
      <w:pPr>
        <w:pStyle w:val="Listaszerbekezds"/>
        <w:numPr>
          <w:ilvl w:val="0"/>
          <w:numId w:val="28"/>
        </w:numPr>
        <w:jc w:val="both"/>
      </w:pPr>
      <w:r w:rsidRPr="00B33EC8">
        <w:t>a vizsgáztatók nevét és pszichodráma címét,</w:t>
      </w:r>
    </w:p>
    <w:p w14:paraId="0E73B61E" w14:textId="77777777" w:rsidR="00C260D2" w:rsidRPr="00B33EC8" w:rsidRDefault="005114C0" w:rsidP="00D23D0E">
      <w:pPr>
        <w:pStyle w:val="Listaszerbekezds"/>
        <w:numPr>
          <w:ilvl w:val="0"/>
          <w:numId w:val="28"/>
        </w:numPr>
        <w:jc w:val="both"/>
      </w:pPr>
      <w:r w:rsidRPr="00B33EC8">
        <w:t>a kiképzők nevét és pszichodráma címét,</w:t>
      </w:r>
    </w:p>
    <w:p w14:paraId="081E5A6B" w14:textId="77777777" w:rsidR="00C260D2" w:rsidRPr="00B33EC8" w:rsidRDefault="005114C0" w:rsidP="00D23D0E">
      <w:pPr>
        <w:pStyle w:val="Listaszerbekezds"/>
        <w:numPr>
          <w:ilvl w:val="0"/>
          <w:numId w:val="28"/>
        </w:numPr>
        <w:jc w:val="both"/>
      </w:pPr>
      <w:r w:rsidRPr="00B33EC8">
        <w:t>a vizsgázók névsorát,</w:t>
      </w:r>
    </w:p>
    <w:p w14:paraId="0F7F7338" w14:textId="77777777" w:rsidR="00C260D2" w:rsidRPr="00B33EC8" w:rsidRDefault="005114C0" w:rsidP="00D23D0E">
      <w:pPr>
        <w:pStyle w:val="Listaszerbekezds"/>
        <w:numPr>
          <w:ilvl w:val="0"/>
          <w:numId w:val="28"/>
        </w:numPr>
        <w:jc w:val="both"/>
      </w:pPr>
      <w:r w:rsidRPr="00B33EC8">
        <w:t>a diplomamunkák címét és minősítését személyenként.</w:t>
      </w:r>
    </w:p>
    <w:p w14:paraId="2773F599" w14:textId="77777777" w:rsidR="00C260D2" w:rsidRPr="00B33EC8" w:rsidRDefault="005114C0">
      <w:pPr>
        <w:ind w:left="720"/>
        <w:jc w:val="both"/>
      </w:pPr>
      <w:r w:rsidRPr="00B33EC8">
        <w:t>A jegyzőkönyvvezető tölti ki a vizsgán:</w:t>
      </w:r>
    </w:p>
    <w:p w14:paraId="26A1C8A6" w14:textId="77777777" w:rsidR="00C260D2" w:rsidRPr="00B33EC8" w:rsidRDefault="005114C0" w:rsidP="00D23D0E">
      <w:pPr>
        <w:pStyle w:val="Listaszerbekezds"/>
        <w:numPr>
          <w:ilvl w:val="0"/>
          <w:numId w:val="28"/>
        </w:numPr>
        <w:jc w:val="both"/>
      </w:pPr>
      <w:r w:rsidRPr="00B33EC8">
        <w:t>a vizsgázóknak feltett kérdéseket személyenként,</w:t>
      </w:r>
    </w:p>
    <w:p w14:paraId="279B4885" w14:textId="77777777" w:rsidR="00C260D2" w:rsidRPr="00B33EC8" w:rsidRDefault="005114C0" w:rsidP="00D23D0E">
      <w:pPr>
        <w:pStyle w:val="Listaszerbekezds"/>
        <w:numPr>
          <w:ilvl w:val="0"/>
          <w:numId w:val="28"/>
        </w:numPr>
        <w:jc w:val="both"/>
      </w:pPr>
      <w:r w:rsidRPr="00B33EC8">
        <w:t>a vizsgáztatók instrukcióit,</w:t>
      </w:r>
    </w:p>
    <w:p w14:paraId="0B39E359" w14:textId="77777777" w:rsidR="00C260D2" w:rsidRPr="00B33EC8" w:rsidRDefault="005114C0" w:rsidP="00D23D0E">
      <w:pPr>
        <w:pStyle w:val="Listaszerbekezds"/>
        <w:numPr>
          <w:ilvl w:val="0"/>
          <w:numId w:val="28"/>
        </w:numPr>
        <w:jc w:val="both"/>
      </w:pPr>
      <w:r w:rsidRPr="00B33EC8">
        <w:t>a diplomamunkák védésének minősítését személyenként.</w:t>
      </w:r>
    </w:p>
    <w:p w14:paraId="46D37651" w14:textId="77777777" w:rsidR="00C260D2" w:rsidRPr="00B33EC8" w:rsidRDefault="005114C0">
      <w:pPr>
        <w:ind w:left="720"/>
        <w:jc w:val="both"/>
      </w:pPr>
      <w:r w:rsidRPr="00B33EC8">
        <w:t>A záróvizsga-bizottság elnöke tölti ki:</w:t>
      </w:r>
    </w:p>
    <w:p w14:paraId="396EE8FA" w14:textId="77777777" w:rsidR="00C260D2" w:rsidRPr="00B33EC8" w:rsidRDefault="005114C0" w:rsidP="00D23D0E">
      <w:pPr>
        <w:pStyle w:val="Listaszerbekezds"/>
        <w:numPr>
          <w:ilvl w:val="0"/>
          <w:numId w:val="28"/>
        </w:numPr>
        <w:jc w:val="both"/>
      </w:pPr>
      <w:r w:rsidRPr="00B33EC8">
        <w:t xml:space="preserve">a vizsgázók által elért eredményeket, </w:t>
      </w:r>
    </w:p>
    <w:p w14:paraId="6EEC99B5" w14:textId="77777777" w:rsidR="00C260D2" w:rsidRPr="00B33EC8" w:rsidRDefault="005114C0" w:rsidP="00D23D0E">
      <w:pPr>
        <w:pStyle w:val="Listaszerbekezds"/>
        <w:numPr>
          <w:ilvl w:val="0"/>
          <w:numId w:val="28"/>
        </w:numPr>
        <w:jc w:val="both"/>
        <w:rPr>
          <w:i/>
        </w:rPr>
      </w:pPr>
      <w:r w:rsidRPr="00B33EC8">
        <w:t xml:space="preserve">a vizsgáztatók véleményét a vizsga körülményeinek megszervezésével és a vizsgázók teljesítményével kapcsolatban. </w:t>
      </w:r>
    </w:p>
    <w:p w14:paraId="05D19B42" w14:textId="77777777" w:rsidR="00C260D2" w:rsidRPr="00B33EC8" w:rsidRDefault="005114C0">
      <w:pPr>
        <w:jc w:val="both"/>
      </w:pPr>
      <w:r w:rsidRPr="00B33EC8">
        <w:t xml:space="preserve">A záróvizsga jegyzőkönyvét a záróvizsga bizottság elnökének, tagjainak és jegyzőkönyv vezetőjének aláírása hitelesíti. </w:t>
      </w:r>
    </w:p>
    <w:p w14:paraId="553DF909" w14:textId="77777777" w:rsidR="00C260D2" w:rsidRPr="00B33EC8" w:rsidRDefault="00C260D2">
      <w:pPr>
        <w:jc w:val="both"/>
      </w:pPr>
    </w:p>
    <w:p w14:paraId="4587A1BD" w14:textId="77777777" w:rsidR="00C260D2" w:rsidRPr="00B33EC8" w:rsidRDefault="005114C0" w:rsidP="00D23D0E">
      <w:pPr>
        <w:keepNext/>
        <w:pBdr>
          <w:top w:val="nil"/>
          <w:left w:val="nil"/>
          <w:bottom w:val="nil"/>
          <w:right w:val="nil"/>
          <w:between w:val="nil"/>
        </w:pBdr>
        <w:spacing w:before="240" w:after="60"/>
        <w:jc w:val="both"/>
        <w:outlineLvl w:val="2"/>
        <w:rPr>
          <w:b/>
          <w:color w:val="000000"/>
        </w:rPr>
      </w:pPr>
      <w:bookmarkStart w:id="36" w:name="_Toc119001867"/>
      <w:r w:rsidRPr="00B33EC8">
        <w:rPr>
          <w:b/>
          <w:color w:val="000000"/>
        </w:rPr>
        <w:t>2.2.7. A pszichodráma pszichoterapeuta záróvizsga eredménye</w:t>
      </w:r>
      <w:bookmarkEnd w:id="36"/>
    </w:p>
    <w:p w14:paraId="7F54B6D5" w14:textId="77777777" w:rsidR="00C260D2" w:rsidRPr="00B33EC8" w:rsidRDefault="005114C0">
      <w:pPr>
        <w:jc w:val="both"/>
      </w:pPr>
      <w:r w:rsidRPr="00B33EC8">
        <w:t>A pszichodráma pszichoterapeuta záróvizsgán nyújtott teljesítményt a záróvizsga-bizottság három fokozattal minősíti: kiválóan megfelelt, megfelelt, nem felelt meg, s azt a leckekönyvben igazolják. A záróvizsga eredményét a diplomamunka minősítése és a védés színvonala alapján döntik el a vizsgáztatók.</w:t>
      </w:r>
    </w:p>
    <w:p w14:paraId="6FF70E26" w14:textId="77777777" w:rsidR="00C260D2" w:rsidRPr="00B33EC8" w:rsidRDefault="005114C0" w:rsidP="00F35228">
      <w:pPr>
        <w:numPr>
          <w:ilvl w:val="0"/>
          <w:numId w:val="36"/>
        </w:numPr>
        <w:jc w:val="both"/>
      </w:pPr>
      <w:r w:rsidRPr="00B33EC8">
        <w:t>„Nem felelt meg” minősítés esetén a vizsgázónak egy éven belül van lehetősége ismételten jelentkezni a Tanulmányi Bizottságnál pszichodráma pszichoterapeuta záróvizsgára. Két „nem felelt meg” minősítés esetén a két opponensnek a bírálatok Tanulmányi Bizottsághoz való beérkezése után a további teendők miatt konzultációs kötelezettsége van. Abban az esetben, ha a két opponens egyhangúan új vizsgacsoport vezetésére kötelezi az eredménytelenül vizsgázót, úgy az újabb diplomamunka benyújtására legkorábban 2 év múlva, de nem később mint 3 év múlva kerülhet sor.</w:t>
      </w:r>
    </w:p>
    <w:p w14:paraId="73E6C2E9" w14:textId="77777777" w:rsidR="00C260D2" w:rsidRPr="00B33EC8" w:rsidRDefault="005114C0">
      <w:pPr>
        <w:jc w:val="both"/>
      </w:pPr>
      <w:r w:rsidRPr="00B33EC8">
        <w:t>Amennyiben szükséges, az opponensek között lehetséges a konzultáció (a bírálatok megírása után).</w:t>
      </w:r>
    </w:p>
    <w:p w14:paraId="76D04F44" w14:textId="77777777" w:rsidR="00C260D2" w:rsidRPr="00B33EC8" w:rsidRDefault="005114C0">
      <w:pPr>
        <w:jc w:val="both"/>
      </w:pPr>
      <w:r w:rsidRPr="00B33EC8">
        <w:t xml:space="preserve">Az opponens nem kérhet kiegészítést a dolgozathoz, hanem teljességében a beadott dolgozatot kell elbírálnia. Kisebb hiány esetén a vizsgán kérhet szóbeli pótlást. </w:t>
      </w:r>
    </w:p>
    <w:p w14:paraId="307DCFD3" w14:textId="77777777" w:rsidR="00C260D2" w:rsidRPr="00B33EC8" w:rsidRDefault="005114C0">
      <w:pPr>
        <w:jc w:val="both"/>
      </w:pPr>
      <w:r w:rsidRPr="00B33EC8">
        <w:t>A vizsgán a vizsgáztatók már nem kérhetnek utólagos írásbeli kiegészítést a dolgozathoz.</w:t>
      </w:r>
    </w:p>
    <w:p w14:paraId="659AAFAF" w14:textId="77777777" w:rsidR="00C260D2" w:rsidRPr="00B33EC8" w:rsidRDefault="005114C0">
      <w:pPr>
        <w:jc w:val="both"/>
      </w:pPr>
      <w:r w:rsidRPr="00B33EC8">
        <w:t>Az opponensi vélemények a MPE könyvtárába leadott pszichodráma szakdolgozatok mellékletét képezik.</w:t>
      </w:r>
    </w:p>
    <w:p w14:paraId="7A52CB33" w14:textId="77777777" w:rsidR="00C260D2" w:rsidRPr="00B33EC8" w:rsidRDefault="00C260D2">
      <w:pPr>
        <w:jc w:val="both"/>
      </w:pPr>
    </w:p>
    <w:p w14:paraId="554A62AE" w14:textId="77777777" w:rsidR="00C260D2" w:rsidRPr="00B33EC8" w:rsidRDefault="005114C0">
      <w:pPr>
        <w:jc w:val="both"/>
      </w:pPr>
      <w:r w:rsidRPr="00B33EC8">
        <w:t>A vizsga eredményhirdetésével lezárul a vizsgázási folyamat.</w:t>
      </w:r>
    </w:p>
    <w:p w14:paraId="21B8907E" w14:textId="77777777" w:rsidR="00C260D2" w:rsidRPr="00B33EC8" w:rsidRDefault="00C260D2">
      <w:pPr>
        <w:tabs>
          <w:tab w:val="left" w:pos="689"/>
        </w:tabs>
        <w:jc w:val="both"/>
      </w:pPr>
    </w:p>
    <w:p w14:paraId="408BFF1A" w14:textId="77777777" w:rsidR="00C260D2" w:rsidRPr="00B33EC8" w:rsidRDefault="005114C0">
      <w:pPr>
        <w:tabs>
          <w:tab w:val="left" w:pos="689"/>
        </w:tabs>
        <w:jc w:val="both"/>
      </w:pPr>
      <w:r w:rsidRPr="00B33EC8">
        <w:t>A pszichodráma pszichoterapeuta záróvizsga ismétlésére két alkalommal van lehetőség. Három sikertelen vizsga esetén a felsőfokú képzést meg kell ismételni.</w:t>
      </w:r>
    </w:p>
    <w:p w14:paraId="55C64D4E" w14:textId="77777777" w:rsidR="00C260D2" w:rsidRPr="00B33EC8" w:rsidRDefault="00C260D2">
      <w:pPr>
        <w:jc w:val="both"/>
        <w:rPr>
          <w:b/>
        </w:rPr>
      </w:pPr>
    </w:p>
    <w:p w14:paraId="33908067" w14:textId="77777777" w:rsidR="00C260D2" w:rsidRPr="00B33EC8" w:rsidRDefault="005114C0" w:rsidP="00F35228">
      <w:pPr>
        <w:keepNext/>
        <w:pBdr>
          <w:top w:val="nil"/>
          <w:left w:val="nil"/>
          <w:bottom w:val="nil"/>
          <w:right w:val="nil"/>
          <w:between w:val="nil"/>
        </w:pBdr>
        <w:spacing w:before="240" w:after="60"/>
        <w:jc w:val="both"/>
        <w:outlineLvl w:val="2"/>
        <w:rPr>
          <w:b/>
          <w:color w:val="000000"/>
        </w:rPr>
      </w:pPr>
      <w:bookmarkStart w:id="37" w:name="_Toc119001868"/>
      <w:r w:rsidRPr="00B33EC8">
        <w:rPr>
          <w:b/>
          <w:color w:val="000000"/>
        </w:rPr>
        <w:t>2.2.8. A vizsgáztatás személyi feltételei</w:t>
      </w:r>
      <w:bookmarkEnd w:id="37"/>
    </w:p>
    <w:p w14:paraId="499ACBCE" w14:textId="77777777" w:rsidR="00C260D2" w:rsidRPr="00B33EC8" w:rsidRDefault="005114C0">
      <w:pPr>
        <w:jc w:val="both"/>
      </w:pPr>
      <w:r w:rsidRPr="00B33EC8">
        <w:t xml:space="preserve">A pszichodráma pszichoterapeuta záróvizsga a Tanulmányi Bizottság és a csoportvezető kiképző(k) által felkért vizsgabizottság előtt történik, melynek tagjai a diplomamunkát bíráló első opponens, valamint a csoport kiképzői. Az opponensek a vizsgázó eddigi képzésétől független kiképző pszichodráma pszichoterapeuták kell hogy legyenek (nem lehet korábbi vagy jelenlegi önismereti vagy kiképző csoportvezetője, elméleti blokkok előadója, szupervízora). </w:t>
      </w:r>
    </w:p>
    <w:p w14:paraId="52897640" w14:textId="77777777" w:rsidR="00C260D2" w:rsidRPr="00B33EC8" w:rsidRDefault="005114C0">
      <w:pPr>
        <w:jc w:val="both"/>
      </w:pPr>
      <w:r w:rsidRPr="00B33EC8">
        <w:t>A záróvizsga a Tanulmányi Bizottság és a csoportvezető kiképző(k) által felkért vizsgabizottság előtt történik, melynek tagjai a csoport kiképzői és az első opponens(ek).</w:t>
      </w:r>
    </w:p>
    <w:p w14:paraId="7E8A5BF9" w14:textId="77777777" w:rsidR="00C260D2" w:rsidRPr="00B33EC8" w:rsidRDefault="005114C0">
      <w:pPr>
        <w:jc w:val="both"/>
      </w:pPr>
      <w:r w:rsidRPr="00B33EC8">
        <w:t>A záróvizsgán lehet egy vagy több első opponens is a vizsgabizottság tagja. Egy első opponens jelenléte esetén ő a záróvizsga bizottság elnöke. Több első opponens jelenléte esetén a Tanulmányi Bizottság kéri fel egyiküket a záróvizsga bizottság elnökének.</w:t>
      </w:r>
    </w:p>
    <w:p w14:paraId="1CF760C9" w14:textId="77777777" w:rsidR="00C260D2" w:rsidRPr="00B33EC8" w:rsidRDefault="00C260D2">
      <w:pPr>
        <w:jc w:val="both"/>
      </w:pPr>
    </w:p>
    <w:p w14:paraId="5948C646" w14:textId="77777777" w:rsidR="00C260D2" w:rsidRPr="00B33EC8" w:rsidRDefault="005114C0">
      <w:pPr>
        <w:jc w:val="both"/>
      </w:pPr>
      <w:r w:rsidRPr="00B33EC8">
        <w:t>Az első opponens feladata</w:t>
      </w:r>
    </w:p>
    <w:p w14:paraId="57EB61AA" w14:textId="77777777" w:rsidR="00C260D2" w:rsidRPr="00B33EC8" w:rsidRDefault="005114C0" w:rsidP="00F35228">
      <w:pPr>
        <w:numPr>
          <w:ilvl w:val="0"/>
          <w:numId w:val="36"/>
        </w:numPr>
        <w:jc w:val="both"/>
      </w:pPr>
      <w:r w:rsidRPr="00B33EC8">
        <w:t>a diplomamunka elbírálása. A bírálatban az opponens értékeli a diplomamunkát, és rögzíti annak eredményét (kiválóan megfelelt és védésre bocsájtható, megfelelt és védésre bocsájtható, átdolgozás után védésre bocsájtható, nem védhető) indoklással. A bírálatot a tanulmányi ügyfélszolgálattal egyeztetett időpontig, de legkésőbb a vizsga előtt 15 nappal kell eljuttatni a tanulmányi ügyfélszolgálathoz. A bírálat tartalmaz két kérdést a dolgozatra vonatkozóan, melyeket a vizsgázó a vizsga keretében megválaszol, lehetőség szerint dramatikus módszereket is bevonva.</w:t>
      </w:r>
    </w:p>
    <w:p w14:paraId="7C0EA8B8" w14:textId="77777777" w:rsidR="00C260D2" w:rsidRPr="00B33EC8" w:rsidRDefault="005114C0" w:rsidP="00F35228">
      <w:pPr>
        <w:numPr>
          <w:ilvl w:val="0"/>
          <w:numId w:val="36"/>
        </w:numPr>
        <w:jc w:val="both"/>
      </w:pPr>
      <w:r w:rsidRPr="00B33EC8">
        <w:t>A vizsgázó vizsgáztatása. A vizsga elméleti kérdésekből és dramatikus megjelenítésből áll, főképp a dolgozat témájában. A vizsgáztató a vizsgázó elméleti és gyakorlati tudását azonban a diplomamunka témakörén kívüli témákból is felméri (ld. Képzési Rend témakörök).</w:t>
      </w:r>
    </w:p>
    <w:p w14:paraId="596BA59C" w14:textId="77777777" w:rsidR="00C260D2" w:rsidRPr="00B33EC8" w:rsidRDefault="005114C0" w:rsidP="00F35228">
      <w:pPr>
        <w:numPr>
          <w:ilvl w:val="0"/>
          <w:numId w:val="36"/>
        </w:numPr>
        <w:jc w:val="both"/>
      </w:pPr>
      <w:r w:rsidRPr="00B33EC8">
        <w:t>A vizsga eredményének rögzítése a vizsgázó leckekönyvében és a jegyzőkönyvben.</w:t>
      </w:r>
    </w:p>
    <w:p w14:paraId="11BD3ACD" w14:textId="77777777" w:rsidR="00C260D2" w:rsidRPr="00B33EC8" w:rsidRDefault="00C260D2">
      <w:pPr>
        <w:jc w:val="both"/>
      </w:pPr>
    </w:p>
    <w:p w14:paraId="238577E2" w14:textId="77777777" w:rsidR="00C260D2" w:rsidRPr="00B33EC8" w:rsidRDefault="005114C0">
      <w:pPr>
        <w:jc w:val="both"/>
      </w:pPr>
      <w:r w:rsidRPr="00B33EC8">
        <w:t>A második opponens feladata</w:t>
      </w:r>
    </w:p>
    <w:p w14:paraId="5254CF6C" w14:textId="77777777" w:rsidR="00C260D2" w:rsidRPr="00B33EC8" w:rsidRDefault="005114C0" w:rsidP="00F35228">
      <w:pPr>
        <w:numPr>
          <w:ilvl w:val="0"/>
          <w:numId w:val="36"/>
        </w:numPr>
        <w:jc w:val="both"/>
      </w:pPr>
      <w:r w:rsidRPr="00B33EC8">
        <w:t xml:space="preserve">diplomamunka elbírálása. A bírálatban az opponens értékeli a diplomamunkát, és rögzíti annak eredményét (kiválóan megfelelt és védésre bocsájtható, megfelelt és védésre bocsájtható, </w:t>
      </w:r>
      <w:r w:rsidRPr="00B33EC8">
        <w:rPr>
          <w:strike/>
        </w:rPr>
        <w:t>átdolgozás után védésre bocsájtható,</w:t>
      </w:r>
      <w:r w:rsidRPr="00B33EC8">
        <w:t xml:space="preserve"> nem védhető) indoklással. A bírálatot a tanulmányi ügyfélszolgálattal egyeztetett időpontig, de legkésőbb a vizsga előtt 15 nappal kell eljuttatni a tanulmányi ügyfélszolgálathoz. </w:t>
      </w:r>
    </w:p>
    <w:p w14:paraId="1AA65687" w14:textId="77777777" w:rsidR="00C260D2" w:rsidRPr="00B33EC8" w:rsidRDefault="00C260D2">
      <w:pPr>
        <w:ind w:left="55"/>
        <w:jc w:val="both"/>
      </w:pPr>
    </w:p>
    <w:p w14:paraId="7A5228EB" w14:textId="77777777" w:rsidR="00C260D2" w:rsidRPr="00B33EC8" w:rsidRDefault="005114C0">
      <w:pPr>
        <w:ind w:left="55"/>
        <w:jc w:val="both"/>
      </w:pPr>
      <w:r w:rsidRPr="00B33EC8">
        <w:t>Ha az egyik opponens nem fogadja el a diplomamunkát, ugyanakkor a másik opponens elfogadja és védésre alkalmasnak találja, akkor a Tanulmányi Bizottság köteles harmadik opponenst bevonni ennek eldöntésére.</w:t>
      </w:r>
    </w:p>
    <w:p w14:paraId="3CF8C232" w14:textId="77777777" w:rsidR="00C260D2" w:rsidRPr="00B33EC8" w:rsidRDefault="00C260D2">
      <w:pPr>
        <w:ind w:left="3"/>
        <w:jc w:val="both"/>
      </w:pPr>
    </w:p>
    <w:p w14:paraId="2E3ED7B3" w14:textId="77777777" w:rsidR="00C260D2" w:rsidRPr="00B33EC8" w:rsidRDefault="005114C0">
      <w:pPr>
        <w:ind w:firstLine="3"/>
        <w:jc w:val="both"/>
      </w:pPr>
      <w:r w:rsidRPr="00B33EC8">
        <w:t>A záróvizsga csoportkeretben történik és az MPE tagok, valamint felsőfokba járó hallgatók számára nyilvános. A „záróvizsga csoport” a vizsgán jelenlévő személyekből áll (akik lehetnek vizsgázók, vizsgabizottsági tagok, a felsőfokú csoport vezetői, a felsőfokú csoport tagjainak szupervízorai, MPE-tag vendégek, jegyzőkönyvvezető). Ha valamelyik záróvizsga csoporttaggal kapcsolatban egy vizsgázónak súlyos kontraindikációja van, akkor ezt jelezheti, és kérheti, hogy a vizsgáján ne legyen jelen. A záróvizsga csoporttagok a vizsgáztatók, a szupervízorok, csoportvezetők és a jegyzőkönyvvezető kivételével a dramatikus megjelenítés során szerepre választhatóak. A záróvizsgán elhangzottakra és megtörténtekre vonatkozóan az Etikai Kódex szabályainak megfelelő titoktartás érvényes.</w:t>
      </w:r>
    </w:p>
    <w:p w14:paraId="3BE5B835" w14:textId="77777777" w:rsidR="00C260D2" w:rsidRPr="00B33EC8" w:rsidRDefault="005114C0" w:rsidP="00F35228">
      <w:pPr>
        <w:keepNext/>
        <w:pBdr>
          <w:top w:val="nil"/>
          <w:left w:val="nil"/>
          <w:bottom w:val="nil"/>
          <w:right w:val="nil"/>
          <w:between w:val="nil"/>
        </w:pBdr>
        <w:spacing w:before="240" w:after="60"/>
        <w:jc w:val="both"/>
        <w:outlineLvl w:val="2"/>
        <w:rPr>
          <w:b/>
          <w:color w:val="000000"/>
        </w:rPr>
      </w:pPr>
      <w:bookmarkStart w:id="38" w:name="_Toc119001869"/>
      <w:r w:rsidRPr="00B33EC8">
        <w:rPr>
          <w:b/>
          <w:color w:val="000000"/>
        </w:rPr>
        <w:lastRenderedPageBreak/>
        <w:t>2.2.9. A pszichodráma pszichoterapeuta cím elnyerésének feltételei</w:t>
      </w:r>
      <w:bookmarkEnd w:id="38"/>
    </w:p>
    <w:p w14:paraId="76D89C59" w14:textId="77777777" w:rsidR="00C260D2" w:rsidRPr="00B33EC8" w:rsidRDefault="005114C0">
      <w:pPr>
        <w:jc w:val="both"/>
      </w:pPr>
      <w:r w:rsidRPr="00B33EC8">
        <w:t>A pszichodráma pszichoterapeuta címet tanúsító dokumentumot a Képzési Rend 4.1. pontjában felsoroltak teljesülése, és a pszichoterápiás szakvizsgát igazoló dokumentum benyújtása esetén – a Pszichoterápiás Tanács és az MPE közötti megállapodás alapján – a Tanulmányi Bizottság adja ki. A pszichodráma pszichoterapeuta cím pszichodráma csoportok önálló vezetésére és a pszichodráma pszichoterápiás (gyógyító célú) alkalmazására jogosít.</w:t>
      </w:r>
    </w:p>
    <w:p w14:paraId="6EF2ED07" w14:textId="77777777" w:rsidR="00C260D2" w:rsidRPr="00B33EC8" w:rsidRDefault="005114C0">
      <w:pPr>
        <w:jc w:val="both"/>
      </w:pPr>
      <w:r w:rsidRPr="00B33EC8">
        <w:t xml:space="preserve">A pszichodráma pszichoterapeuta cím a tanúsítvány kiadásától érvényesíthető. </w:t>
      </w:r>
    </w:p>
    <w:p w14:paraId="787C188E" w14:textId="77777777" w:rsidR="00C260D2" w:rsidRPr="00B33EC8" w:rsidRDefault="005114C0">
      <w:pPr>
        <w:jc w:val="both"/>
      </w:pPr>
      <w:r w:rsidRPr="00B33EC8">
        <w:t>A korábbi tanulmányi időszakban teljesített felsőfokú képzést követően megszerzett pszichoterapeuta cím esetén a Tanulmányi Bizottság mérlegeli, hogy teljesülnek-e a KR 4.1. pont szerinti feltételek. A feltételek teljesülése esetén kiadja a pszichodráma pszichoterapeuta cím tanúsítványát. Aki a felsőfokú pszichodráma képzését ezen Vizsgaszabályzat érvénybe lépése után kezdi meg, és a felsőfokú vizsga időpontjában még nem rendelkezik pszichoterapeuta szakvizsgával, de a jövőben pszichodráma pszichoterapeuta címet szeretne szerezni, annak a szakdolgozatát pszichodráma pszichoterapeuta mellett vezetett pszichoterápiás célú csoportból kell írnia, és a pszichoterapeuta vizsgára is pszichodrámából ajánlott esetdolgozatot készítenie. Ebben az esetben van lehetőség utólag kérelmezni a pszichodráma pszichoterapeuta címet.</w:t>
      </w:r>
    </w:p>
    <w:p w14:paraId="4BC6F8E5" w14:textId="77777777" w:rsidR="00C260D2" w:rsidRPr="00B33EC8" w:rsidRDefault="00C260D2">
      <w:pPr>
        <w:jc w:val="both"/>
      </w:pPr>
    </w:p>
    <w:p w14:paraId="2B474607" w14:textId="77777777" w:rsidR="00C260D2" w:rsidRPr="00EE3D17" w:rsidRDefault="005114C0" w:rsidP="00F35228">
      <w:pPr>
        <w:keepNext/>
        <w:spacing w:before="240" w:after="120"/>
        <w:jc w:val="both"/>
        <w:outlineLvl w:val="2"/>
        <w:rPr>
          <w:b/>
        </w:rPr>
      </w:pPr>
      <w:bookmarkStart w:id="39" w:name="_Toc119001870"/>
      <w:r w:rsidRPr="00EE3D17">
        <w:rPr>
          <w:b/>
        </w:rPr>
        <w:t>2.2.10. Pszichodráma vezető átminősítése pszichodráma pszichoterapeutává.</w:t>
      </w:r>
      <w:bookmarkEnd w:id="39"/>
    </w:p>
    <w:p w14:paraId="68565667" w14:textId="77777777" w:rsidR="00C260D2" w:rsidRPr="00EE3D17" w:rsidRDefault="005114C0">
      <w:pPr>
        <w:spacing w:before="100" w:after="120"/>
        <w:jc w:val="both"/>
      </w:pPr>
      <w:r w:rsidRPr="00EE3D17">
        <w:t>A pszichoterapeuta címet a felsőfokú pszichodráma képzés után megszerző pszichodráma vezető akkor minősíthető át pszichodráma pszichoterapeutává, ha a felsőfokú képzés pszichodráma pszichoterapeuta ágon történt és a Képzési Rend 4. pontja szerint zajlott, valamint a pszichodráma asszisztensi szakaszban és a pszichodráma önismereti szakaszban is minden csoportban az egyik csoportvezetője kiképző pszichodráma pszichoterapeuta volt, és a pszichodráma asszisztensi vizsgáztatója is.</w:t>
      </w:r>
    </w:p>
    <w:p w14:paraId="533DA1C8" w14:textId="77777777" w:rsidR="00C260D2" w:rsidRPr="00EE3D17" w:rsidRDefault="005114C0">
      <w:pPr>
        <w:spacing w:before="100" w:after="120"/>
        <w:jc w:val="both"/>
      </w:pPr>
      <w:r w:rsidRPr="00EE3D17">
        <w:t>Amennyiben a pszichodráma vezető pszichoterapeuta szakvizsgát tett, de a pszichodráma vezetői vizsgához nem betegcsoportot vezetett, úgy a pszichodráma pszichoterapeutává való átminősítéshez az alábbiakat szükséges teljesítenie:</w:t>
      </w:r>
    </w:p>
    <w:p w14:paraId="7E7452DD" w14:textId="77777777" w:rsidR="00C260D2" w:rsidRPr="00EE3D17" w:rsidRDefault="005114C0" w:rsidP="00F35228">
      <w:pPr>
        <w:numPr>
          <w:ilvl w:val="0"/>
          <w:numId w:val="36"/>
        </w:numPr>
        <w:jc w:val="both"/>
      </w:pPr>
      <w:r w:rsidRPr="00EE3D17">
        <w:rPr>
          <w:color w:val="000000"/>
        </w:rPr>
        <w:t xml:space="preserve">a </w:t>
      </w:r>
      <w:r w:rsidRPr="00EE3D17">
        <w:t>pszichodráma vezető vezessen 60 órás betegcsoportot pszichodráma pszichoterapeutával,</w:t>
      </w:r>
    </w:p>
    <w:p w14:paraId="4F9BE6FD" w14:textId="77777777" w:rsidR="00C260D2" w:rsidRPr="00EE3D17" w:rsidRDefault="005114C0" w:rsidP="00F35228">
      <w:pPr>
        <w:numPr>
          <w:ilvl w:val="0"/>
          <w:numId w:val="36"/>
        </w:numPr>
        <w:jc w:val="both"/>
      </w:pPr>
      <w:r w:rsidRPr="00EE3D17">
        <w:t>egyéni szupervízió mellett (ahol a szupervízor kiképző pszichodráma pszichoterapeuta) min. 5 óra,</w:t>
      </w:r>
    </w:p>
    <w:p w14:paraId="2AF957BF" w14:textId="77777777" w:rsidR="00C260D2" w:rsidRPr="00EE3D17" w:rsidRDefault="005114C0" w:rsidP="00F35228">
      <w:pPr>
        <w:numPr>
          <w:ilvl w:val="0"/>
          <w:numId w:val="36"/>
        </w:numPr>
        <w:jc w:val="both"/>
      </w:pPr>
      <w:r w:rsidRPr="00EE3D17">
        <w:t>a csoportból írjon 20-30 oldalas dolgozatot,</w:t>
      </w:r>
    </w:p>
    <w:p w14:paraId="3AA7FA14" w14:textId="77777777" w:rsidR="00C260D2" w:rsidRPr="00EE3D17" w:rsidRDefault="005114C0" w:rsidP="00F35228">
      <w:pPr>
        <w:numPr>
          <w:ilvl w:val="0"/>
          <w:numId w:val="36"/>
        </w:numPr>
        <w:jc w:val="both"/>
        <w:rPr>
          <w:color w:val="000000"/>
        </w:rPr>
      </w:pPr>
      <w:r w:rsidRPr="00EE3D17">
        <w:t>amelyet a Tanulmányi Bizottság által kijelölt kiképző pszichodráma pszichoterapeuta vizsgáztatóval</w:t>
      </w:r>
      <w:r w:rsidRPr="00EE3D17">
        <w:rPr>
          <w:color w:val="000000"/>
        </w:rPr>
        <w:t xml:space="preserve"> folytatott beszélgetés keretében megvéd.</w:t>
      </w:r>
    </w:p>
    <w:p w14:paraId="593193E0" w14:textId="77777777" w:rsidR="00C260D2" w:rsidRPr="00B33EC8" w:rsidRDefault="005114C0" w:rsidP="00F35228">
      <w:pPr>
        <w:keepNext/>
        <w:pBdr>
          <w:top w:val="nil"/>
          <w:left w:val="nil"/>
          <w:bottom w:val="nil"/>
          <w:right w:val="nil"/>
          <w:between w:val="nil"/>
        </w:pBdr>
        <w:spacing w:before="240" w:after="60"/>
        <w:jc w:val="both"/>
        <w:outlineLvl w:val="1"/>
        <w:rPr>
          <w:b/>
          <w:color w:val="000000"/>
          <w:sz w:val="28"/>
          <w:szCs w:val="28"/>
        </w:rPr>
      </w:pPr>
      <w:r w:rsidRPr="00B33EC8">
        <w:br w:type="page"/>
      </w:r>
      <w:bookmarkStart w:id="40" w:name="_Toc119001871"/>
      <w:r w:rsidRPr="00B33EC8">
        <w:rPr>
          <w:b/>
          <w:color w:val="000000"/>
          <w:sz w:val="28"/>
          <w:szCs w:val="28"/>
        </w:rPr>
        <w:lastRenderedPageBreak/>
        <w:t>2.3. A bibliodráma vezetői záróvizsga</w:t>
      </w:r>
      <w:bookmarkEnd w:id="40"/>
    </w:p>
    <w:p w14:paraId="5E02E492" w14:textId="1676498F" w:rsidR="00C260D2" w:rsidRPr="00EE3D17" w:rsidRDefault="005114C0">
      <w:pPr>
        <w:jc w:val="both"/>
      </w:pPr>
      <w:r w:rsidRPr="00B33EC8">
        <w:t>A bibliodráma vezetői záróvizsga a bibliodráma vez</w:t>
      </w:r>
      <w:r w:rsidRPr="00EE3D17">
        <w:t>etői képzés 250 órájának teljesítése után történik csoportos formában. A záróvizsga időpontját, a vizsgáztatók és a vizsgázók személyét legkésőbb 60 nappal a záróvizsga előtt be kell jelenteni a tanulmányi ügyfélszolgálatnak.</w:t>
      </w:r>
    </w:p>
    <w:p w14:paraId="300799F8" w14:textId="77777777" w:rsidR="00C260D2" w:rsidRPr="00EE3D17" w:rsidRDefault="00C260D2">
      <w:pPr>
        <w:jc w:val="both"/>
      </w:pPr>
    </w:p>
    <w:p w14:paraId="2EAA8C45" w14:textId="77777777" w:rsidR="00C260D2" w:rsidRPr="00EE3D17" w:rsidRDefault="005114C0" w:rsidP="00F35228">
      <w:pPr>
        <w:keepNext/>
        <w:pBdr>
          <w:top w:val="nil"/>
          <w:left w:val="nil"/>
          <w:bottom w:val="nil"/>
          <w:right w:val="nil"/>
          <w:between w:val="nil"/>
        </w:pBdr>
        <w:spacing w:before="240" w:after="60"/>
        <w:jc w:val="both"/>
        <w:outlineLvl w:val="2"/>
        <w:rPr>
          <w:b/>
          <w:color w:val="000000"/>
        </w:rPr>
      </w:pPr>
      <w:bookmarkStart w:id="41" w:name="_Toc119001872"/>
      <w:r w:rsidRPr="00EE3D17">
        <w:rPr>
          <w:b/>
          <w:color w:val="000000"/>
        </w:rPr>
        <w:t>2.3.1. A vizsgára bocsátás feltételei</w:t>
      </w:r>
      <w:bookmarkEnd w:id="41"/>
    </w:p>
    <w:p w14:paraId="5FD4105A" w14:textId="77777777" w:rsidR="00C260D2" w:rsidRPr="00EE3D17" w:rsidRDefault="005114C0">
      <w:pPr>
        <w:jc w:val="both"/>
      </w:pPr>
      <w:r w:rsidRPr="00EE3D17">
        <w:t>Bibliodráma vezetői záróvizsgára az a jelölt bocsátható:</w:t>
      </w:r>
    </w:p>
    <w:p w14:paraId="65842C01" w14:textId="77777777" w:rsidR="00C260D2" w:rsidRPr="00EE3D17" w:rsidRDefault="005114C0">
      <w:pPr>
        <w:numPr>
          <w:ilvl w:val="0"/>
          <w:numId w:val="7"/>
        </w:numPr>
        <w:jc w:val="both"/>
      </w:pPr>
      <w:r w:rsidRPr="00EE3D17">
        <w:t>aki az MPE-vel felnőttképzési szerződést kötött;</w:t>
      </w:r>
    </w:p>
    <w:p w14:paraId="1A98FE01" w14:textId="77777777" w:rsidR="00C260D2" w:rsidRPr="00EE3D17" w:rsidRDefault="005114C0">
      <w:pPr>
        <w:numPr>
          <w:ilvl w:val="0"/>
          <w:numId w:val="7"/>
        </w:numPr>
        <w:jc w:val="both"/>
      </w:pPr>
      <w:r w:rsidRPr="00EE3D17">
        <w:t>a nyilvántartási díjat megfizette,</w:t>
      </w:r>
    </w:p>
    <w:p w14:paraId="7A552575" w14:textId="77777777" w:rsidR="00C260D2" w:rsidRPr="00EE3D17" w:rsidRDefault="005114C0">
      <w:pPr>
        <w:numPr>
          <w:ilvl w:val="0"/>
          <w:numId w:val="7"/>
        </w:numPr>
        <w:jc w:val="both"/>
      </w:pPr>
      <w:r w:rsidRPr="00EE3D17">
        <w:t>hiányzása nem haladja meg a saját (tanuló) csoportban a 10%-os hiányzást,</w:t>
      </w:r>
    </w:p>
    <w:p w14:paraId="2F8AE314" w14:textId="20E73993" w:rsidR="00C260D2" w:rsidRPr="00EE3D17" w:rsidRDefault="005114C0">
      <w:pPr>
        <w:numPr>
          <w:ilvl w:val="0"/>
          <w:numId w:val="7"/>
        </w:numPr>
        <w:jc w:val="both"/>
      </w:pPr>
      <w:r w:rsidRPr="00EE3D17">
        <w:t>igazolja a felsőfokú képzés szakaszainak (bibliodráma vezetői csoporton való részével igazolása, saját bibliodráma csoport megszervezése, vezetése; bibliaelmélet vizsga teljesítésének, igazolása) teljesítését;</w:t>
      </w:r>
    </w:p>
    <w:p w14:paraId="7E364D8E" w14:textId="77777777" w:rsidR="00C260D2" w:rsidRPr="00EE3D17" w:rsidRDefault="005114C0">
      <w:pPr>
        <w:numPr>
          <w:ilvl w:val="0"/>
          <w:numId w:val="7"/>
        </w:numPr>
        <w:jc w:val="both"/>
      </w:pPr>
      <w:r w:rsidRPr="00EE3D17">
        <w:t>igazolja, hogy az egyéni és csoportos szupervíziót teljesítette;</w:t>
      </w:r>
    </w:p>
    <w:p w14:paraId="044A31E2" w14:textId="77777777" w:rsidR="00C260D2" w:rsidRPr="00EE3D17" w:rsidRDefault="005114C0">
      <w:pPr>
        <w:numPr>
          <w:ilvl w:val="0"/>
          <w:numId w:val="7"/>
        </w:numPr>
        <w:jc w:val="both"/>
      </w:pPr>
      <w:r w:rsidRPr="00EE3D17">
        <w:t>munkáját a kiképzők és a szupervízorok pozitívan minősítik, és mindezt a bibliodráma leckekönyvben igazolja.</w:t>
      </w:r>
    </w:p>
    <w:p w14:paraId="2D6850CB" w14:textId="77777777" w:rsidR="00C260D2" w:rsidRPr="00B33EC8" w:rsidRDefault="005114C0">
      <w:pPr>
        <w:jc w:val="both"/>
      </w:pPr>
      <w:r w:rsidRPr="00EE3D17">
        <w:t>A vizsgára bocsátás további</w:t>
      </w:r>
      <w:r w:rsidRPr="00B33EC8">
        <w:t xml:space="preserve"> feltétele, hogy diplomamunkáját határidőre benyújtotta, azt a bírálók védésre alkalmasnak ítélték, és leckekönyvét a kitöltött Jelentkezési lappal a tanulmányi ügyfélszolgálatnál legkésőbb a vizsga előtt 60 nappal leadta. </w:t>
      </w:r>
    </w:p>
    <w:p w14:paraId="15F03D3C" w14:textId="77777777" w:rsidR="00C260D2" w:rsidRPr="00B33EC8" w:rsidRDefault="005114C0">
      <w:pPr>
        <w:jc w:val="both"/>
      </w:pPr>
      <w:r w:rsidRPr="00B33EC8">
        <w:t>További feltétel a felsőfokú bibliodráma csoport hiánytalan dokumentációjának leadása az egyesület tanulmányi ügyfélszolgálatának a csoport befejezése után 1 héten belül (a kiképző felelőssége).</w:t>
      </w:r>
    </w:p>
    <w:p w14:paraId="3C69F732" w14:textId="77777777" w:rsidR="00C260D2" w:rsidRPr="00B33EC8" w:rsidRDefault="00C260D2">
      <w:pPr>
        <w:ind w:left="720"/>
        <w:jc w:val="both"/>
      </w:pPr>
    </w:p>
    <w:p w14:paraId="483D0F2E" w14:textId="77777777" w:rsidR="00C260D2" w:rsidRPr="00B33EC8" w:rsidRDefault="005114C0">
      <w:pPr>
        <w:jc w:val="both"/>
      </w:pPr>
      <w:r w:rsidRPr="00B33EC8">
        <w:t xml:space="preserve">A </w:t>
      </w:r>
      <w:r w:rsidRPr="00EE3D17">
        <w:t>jelöltet a bibliodráma leckekönyv ellenőrzése alapján a tanulmányi ügyfélszolgálat bocsátja vizsgára, és ezt a leckekönyvben és</w:t>
      </w:r>
      <w:r w:rsidRPr="00B33EC8">
        <w:t xml:space="preserve"> a vizsgajegyzőkönyv adatai között igazolja. A vizsgára bocsátás tényéről a jelölt legkésőbb a vizsga előtt 15 nappal e-mailben értesül. </w:t>
      </w:r>
    </w:p>
    <w:p w14:paraId="697C45A1" w14:textId="77777777" w:rsidR="00C260D2" w:rsidRPr="00B33EC8" w:rsidRDefault="00C260D2">
      <w:pPr>
        <w:jc w:val="both"/>
      </w:pPr>
    </w:p>
    <w:p w14:paraId="5F881D3C" w14:textId="77777777" w:rsidR="00C260D2" w:rsidRPr="00B33EC8" w:rsidRDefault="005114C0">
      <w:pPr>
        <w:jc w:val="both"/>
      </w:pPr>
      <w:r w:rsidRPr="00B33EC8">
        <w:t xml:space="preserve">A vizsgára bocsátás további feltétele, hogy diplomamunkáját határidőre benyújtotta, azt a bírálók védésre alkalmasnak ítélték, és leckekönyvét a kitöltött Jelentkezési lappal a tanulmányi ügyfélszolgálatnál legkésőbb a vizsga előtt 60 nappal leadta. </w:t>
      </w:r>
    </w:p>
    <w:p w14:paraId="03D66848" w14:textId="77777777" w:rsidR="00C260D2" w:rsidRPr="00B33EC8" w:rsidRDefault="005114C0">
      <w:pPr>
        <w:jc w:val="both"/>
      </w:pPr>
      <w:r w:rsidRPr="00B33EC8">
        <w:t>További feltétel a felsőfokú bibliodráma csoport hiánytalan dokumentációjának leadása az egyesület tanulmányi ügyfélszolgálatának a csoport befejezése után 1 héten belül (a kiképző felelőssége).</w:t>
      </w:r>
    </w:p>
    <w:p w14:paraId="536B51B2" w14:textId="77777777" w:rsidR="00C260D2" w:rsidRPr="00B33EC8" w:rsidRDefault="00C260D2">
      <w:pPr>
        <w:ind w:left="720"/>
        <w:jc w:val="both"/>
      </w:pPr>
    </w:p>
    <w:p w14:paraId="5729F4B3" w14:textId="77777777" w:rsidR="00C260D2" w:rsidRPr="00B33EC8" w:rsidRDefault="005114C0" w:rsidP="00F35228">
      <w:pPr>
        <w:keepNext/>
        <w:pBdr>
          <w:top w:val="nil"/>
          <w:left w:val="nil"/>
          <w:bottom w:val="nil"/>
          <w:right w:val="nil"/>
          <w:between w:val="nil"/>
        </w:pBdr>
        <w:spacing w:before="240" w:after="60"/>
        <w:jc w:val="both"/>
        <w:outlineLvl w:val="2"/>
        <w:rPr>
          <w:b/>
          <w:color w:val="000000"/>
        </w:rPr>
      </w:pPr>
      <w:bookmarkStart w:id="42" w:name="_Toc119001873"/>
      <w:r w:rsidRPr="00B33EC8">
        <w:rPr>
          <w:b/>
          <w:color w:val="000000"/>
        </w:rPr>
        <w:t xml:space="preserve">2.3.2. A </w:t>
      </w:r>
      <w:r w:rsidRPr="00EE3D17">
        <w:rPr>
          <w:b/>
          <w:color w:val="000000"/>
        </w:rPr>
        <w:t>bibliodráma vezetői, felsőfokú</w:t>
      </w:r>
      <w:r w:rsidRPr="00B33EC8">
        <w:rPr>
          <w:b/>
          <w:color w:val="000000"/>
        </w:rPr>
        <w:t xml:space="preserve"> képzésben megkövetelt diplomamunka tartalmi és formai követelményei</w:t>
      </w:r>
      <w:bookmarkEnd w:id="42"/>
    </w:p>
    <w:p w14:paraId="7F9D6B76" w14:textId="77777777" w:rsidR="00C260D2" w:rsidRPr="00B33EC8" w:rsidRDefault="00C260D2">
      <w:pPr>
        <w:jc w:val="both"/>
      </w:pPr>
    </w:p>
    <w:p w14:paraId="55309869" w14:textId="77777777" w:rsidR="00C260D2" w:rsidRPr="00B33EC8" w:rsidRDefault="005114C0">
      <w:pPr>
        <w:jc w:val="both"/>
      </w:pPr>
      <w:r w:rsidRPr="00B33EC8">
        <w:t xml:space="preserve">A bibliodráma vezetői záróvizsgára bocsátás feltétele az, hogy a jelölt az általa vezetett bibliodráma csoportról 25-40 oldalas diplomamunkát készít. E diplomamunka a bibliodráma valamely jelenségkörét a bibliodráma elméleti és gyakorlati szempontjából vizsgálja. </w:t>
      </w:r>
    </w:p>
    <w:p w14:paraId="4453C870" w14:textId="77777777" w:rsidR="00C260D2" w:rsidRPr="00B33EC8" w:rsidRDefault="005114C0">
      <w:pPr>
        <w:jc w:val="both"/>
      </w:pPr>
      <w:r w:rsidRPr="00B33EC8">
        <w:t xml:space="preserve">A záróvizsgára való felkészülésben és számonkérésben iránymutató a Tanulmányi Bizottság által összeállított kötelező irodalomjegyzék, mely a </w:t>
      </w:r>
      <w:hyperlink r:id="rId15">
        <w:r w:rsidRPr="00B33EC8">
          <w:rPr>
            <w:color w:val="000000"/>
            <w:u w:val="single"/>
          </w:rPr>
          <w:t>www.pszichodrama.hu</w:t>
        </w:r>
      </w:hyperlink>
      <w:r w:rsidRPr="00B33EC8">
        <w:t xml:space="preserve"> oldalon olvasható.</w:t>
      </w:r>
    </w:p>
    <w:p w14:paraId="5D3D57CA" w14:textId="77777777" w:rsidR="00C260D2" w:rsidRPr="00B33EC8" w:rsidRDefault="00C260D2"/>
    <w:p w14:paraId="155DB7D4" w14:textId="77777777" w:rsidR="00C260D2" w:rsidRPr="00B33EC8" w:rsidRDefault="005114C0" w:rsidP="00F35228">
      <w:pPr>
        <w:keepNext/>
        <w:pBdr>
          <w:top w:val="nil"/>
          <w:left w:val="nil"/>
          <w:bottom w:val="nil"/>
          <w:right w:val="nil"/>
          <w:between w:val="nil"/>
        </w:pBdr>
        <w:spacing w:before="240" w:after="60"/>
        <w:jc w:val="both"/>
        <w:outlineLvl w:val="2"/>
        <w:rPr>
          <w:b/>
          <w:color w:val="000000"/>
        </w:rPr>
      </w:pPr>
      <w:bookmarkStart w:id="43" w:name="_Toc119001874"/>
      <w:r w:rsidRPr="00B33EC8">
        <w:rPr>
          <w:b/>
          <w:color w:val="000000"/>
        </w:rPr>
        <w:t>2.3.3. Tartalmi követelmények</w:t>
      </w:r>
      <w:bookmarkEnd w:id="43"/>
    </w:p>
    <w:p w14:paraId="4761F284" w14:textId="77777777" w:rsidR="00C260D2" w:rsidRPr="00B33EC8" w:rsidRDefault="005114C0">
      <w:pPr>
        <w:jc w:val="both"/>
      </w:pPr>
      <w:r w:rsidRPr="00B33EC8">
        <w:t xml:space="preserve">A diplomamunkában egy lezárt csoporttal folytatott munkát kell szakszerűen bemutatni. </w:t>
      </w:r>
    </w:p>
    <w:p w14:paraId="13A19C21" w14:textId="77777777" w:rsidR="00C260D2" w:rsidRPr="00B33EC8" w:rsidRDefault="005114C0">
      <w:pPr>
        <w:jc w:val="both"/>
      </w:pPr>
      <w:r w:rsidRPr="00B33EC8">
        <w:t xml:space="preserve">A bevezetés tartalmazza a témaválasztás indoklását, a témához kapcsolódó bibliodramatikus vonatkozású kifejtést, a teológiai és pszichológiai kapcsolódási pontokat. </w:t>
      </w:r>
    </w:p>
    <w:p w14:paraId="39EF603A" w14:textId="77777777" w:rsidR="00C260D2" w:rsidRPr="00B33EC8" w:rsidRDefault="005114C0">
      <w:pPr>
        <w:jc w:val="both"/>
      </w:pPr>
      <w:r w:rsidRPr="00B33EC8">
        <w:lastRenderedPageBreak/>
        <w:t xml:space="preserve">Tartalmaznia kell a csoport adatait, kereteit, (létszám, összetétel, meghirdetés módja), a bibliai történetek választásának indoklását, a csoportfolyamat történéseit, dinamikáját, a szerepválasztások indoklását, összefüggéseit az egyénnel és a csoport történéseivel. Leírandó a saját vezetői elképzelés, a játékformák alkalmazásának, a technikáknak az indoklása. A bibliai történet és a játék eltérése esetén elemezni kell, hogyan áll ez összefüggésben a szereplő élettörténetével ill. a csoportdinamikai háttérrel. Be kell mutatni egy, esetleg több csoporttag csoporton belüli történetét, illetve a csoportfolyamat teljes útját, változását. </w:t>
      </w:r>
    </w:p>
    <w:p w14:paraId="2F4B5A6D" w14:textId="77777777" w:rsidR="00C260D2" w:rsidRPr="00B33EC8" w:rsidRDefault="005114C0">
      <w:pPr>
        <w:jc w:val="both"/>
      </w:pPr>
      <w:r w:rsidRPr="00B33EC8">
        <w:t>A diplomamunka kötelező mellékletét képezik az ismertetett játékok jegyzőkönyvei, és egy összefoglaló táblázat, amely tartalmazza az alkalmak sorrendjét, a történet szívét, a bemelegítő játékokat, a tagok nevét, a szerepválasztást, a legfőbb egyéni és csoportdinamikai történést.</w:t>
      </w:r>
    </w:p>
    <w:p w14:paraId="78D8DAC4" w14:textId="77777777" w:rsidR="00C260D2" w:rsidRPr="00B33EC8" w:rsidRDefault="005114C0">
      <w:pPr>
        <w:jc w:val="both"/>
      </w:pPr>
      <w:r w:rsidRPr="00B33EC8">
        <w:t>Az összefoglalás tartalmazza, hogy a csoportfolyamat során, a lejátszásra kiválasztott bibliai történetekre milyen teológiai és pszichológiai reflexió született, összefüggésük hogyan mutatkozik meg a gyakorlati tevékenységben, majd ennek rövid szakmai következtetését kell levonni.</w:t>
      </w:r>
    </w:p>
    <w:p w14:paraId="324D82DF" w14:textId="77777777" w:rsidR="00C260D2" w:rsidRPr="00B33EC8" w:rsidRDefault="005114C0">
      <w:pPr>
        <w:jc w:val="both"/>
      </w:pPr>
      <w:r w:rsidRPr="00B33EC8">
        <w:t xml:space="preserve">A diplomamunkában szereplő csoportokat és csoporttagokat megfelelően maszkolni kell. </w:t>
      </w:r>
    </w:p>
    <w:p w14:paraId="62A26D9E" w14:textId="77777777" w:rsidR="00C260D2" w:rsidRPr="00B33EC8" w:rsidRDefault="005114C0">
      <w:pPr>
        <w:jc w:val="both"/>
      </w:pPr>
      <w:r w:rsidRPr="00B33EC8">
        <w:t xml:space="preserve">A diplomamunka kötelező mellékletét képezik az ismertetett játékok jegyzőkönyvei, valamint a diplomamunka magyar és angol nyelvű összefoglalója, melynek terjedelme nem haladhatja meg a 20 sort. </w:t>
      </w:r>
    </w:p>
    <w:p w14:paraId="0C54209E" w14:textId="77777777" w:rsidR="00C260D2" w:rsidRPr="00B33EC8" w:rsidRDefault="00C260D2">
      <w:pPr>
        <w:jc w:val="both"/>
      </w:pPr>
    </w:p>
    <w:p w14:paraId="1273F530" w14:textId="2E782C82" w:rsidR="00C260D2" w:rsidRPr="00B33EC8" w:rsidRDefault="005114C0" w:rsidP="00F35228">
      <w:pPr>
        <w:outlineLvl w:val="2"/>
      </w:pPr>
      <w:bookmarkStart w:id="44" w:name="_Toc119001875"/>
      <w:r w:rsidRPr="00B33EC8">
        <w:rPr>
          <w:b/>
        </w:rPr>
        <w:t>2.3.4. Formai követelmények</w:t>
      </w:r>
      <w:r w:rsidRPr="00B33EC8">
        <w:rPr>
          <w:i/>
        </w:rPr>
        <w:t xml:space="preserve">   </w:t>
      </w:r>
      <w:r w:rsidRPr="00B33EC8">
        <w:t xml:space="preserve">              Lásd a 2.1.4. pontban!</w:t>
      </w:r>
      <w:bookmarkEnd w:id="44"/>
    </w:p>
    <w:p w14:paraId="0591F73A" w14:textId="77777777" w:rsidR="00C260D2" w:rsidRPr="00B33EC8" w:rsidRDefault="00C260D2">
      <w:pPr>
        <w:jc w:val="both"/>
      </w:pPr>
    </w:p>
    <w:p w14:paraId="4BC615CE" w14:textId="26D8E19C" w:rsidR="00C260D2" w:rsidRPr="00B33EC8" w:rsidRDefault="005114C0" w:rsidP="00F35228">
      <w:pPr>
        <w:outlineLvl w:val="2"/>
      </w:pPr>
      <w:bookmarkStart w:id="45" w:name="_Toc119001876"/>
      <w:r w:rsidRPr="00B33EC8">
        <w:rPr>
          <w:b/>
        </w:rPr>
        <w:t>2.3.5. A diplomamunka minősítése</w:t>
      </w:r>
      <w:r w:rsidRPr="00B33EC8">
        <w:rPr>
          <w:i/>
        </w:rPr>
        <w:t xml:space="preserve">    </w:t>
      </w:r>
      <w:r w:rsidR="00EE3D17">
        <w:rPr>
          <w:i/>
        </w:rPr>
        <w:t xml:space="preserve">    </w:t>
      </w:r>
      <w:r w:rsidRPr="00B33EC8">
        <w:t>Lásd a 2.1.5. pontban!</w:t>
      </w:r>
      <w:bookmarkEnd w:id="45"/>
    </w:p>
    <w:p w14:paraId="093F6059" w14:textId="77777777" w:rsidR="00C260D2" w:rsidRPr="00B33EC8" w:rsidRDefault="00C260D2">
      <w:pPr>
        <w:ind w:left="648"/>
        <w:jc w:val="both"/>
      </w:pPr>
    </w:p>
    <w:p w14:paraId="5F5FE802" w14:textId="77777777" w:rsidR="00C260D2" w:rsidRPr="00B33EC8" w:rsidRDefault="005114C0" w:rsidP="00F35228">
      <w:pPr>
        <w:keepNext/>
        <w:pBdr>
          <w:top w:val="nil"/>
          <w:left w:val="nil"/>
          <w:bottom w:val="nil"/>
          <w:right w:val="nil"/>
          <w:between w:val="nil"/>
        </w:pBdr>
        <w:spacing w:before="240" w:after="60"/>
        <w:jc w:val="both"/>
        <w:outlineLvl w:val="2"/>
        <w:rPr>
          <w:b/>
          <w:color w:val="000000"/>
        </w:rPr>
      </w:pPr>
      <w:bookmarkStart w:id="46" w:name="_Toc119001877"/>
      <w:r w:rsidRPr="00B33EC8">
        <w:rPr>
          <w:b/>
          <w:color w:val="000000"/>
        </w:rPr>
        <w:t>2.3.6. A bibliodráma vezetői záróvizsga tartalma</w:t>
      </w:r>
      <w:bookmarkEnd w:id="46"/>
    </w:p>
    <w:p w14:paraId="7D547EF9" w14:textId="77777777" w:rsidR="00C260D2" w:rsidRPr="00B33EC8" w:rsidRDefault="005114C0">
      <w:pPr>
        <w:jc w:val="both"/>
      </w:pPr>
      <w:r w:rsidRPr="00B33EC8">
        <w:t xml:space="preserve">A </w:t>
      </w:r>
      <w:r w:rsidRPr="00B33EC8">
        <w:rPr>
          <w:i/>
        </w:rPr>
        <w:t>bibliodráma</w:t>
      </w:r>
      <w:r w:rsidRPr="00B33EC8">
        <w:t xml:space="preserve"> vezetői záróvizsga elméleti és gyakorlati részből áll. Az elméleti rész a diplomamunkához kapcsolódó elméleti anyag számonkéréséből és az alkalmazási lehetőségekben való jártasság felméréséből áll. A gyakorlati rész abból áll, hogy a jelölt az általa vezetett </w:t>
      </w:r>
      <w:r w:rsidRPr="00B33EC8">
        <w:rPr>
          <w:i/>
        </w:rPr>
        <w:t>bibliodráma</w:t>
      </w:r>
      <w:r w:rsidRPr="00B33EC8">
        <w:t xml:space="preserve"> csoportról készített 25-40 oldalas diplomamunkáját a záróvizsgán dramatikus megjelenítés eszközeivel megvédi. E diplomamunka a </w:t>
      </w:r>
      <w:r w:rsidRPr="00B33EC8">
        <w:rPr>
          <w:i/>
        </w:rPr>
        <w:t>bibliodráma</w:t>
      </w:r>
      <w:r w:rsidRPr="00B33EC8">
        <w:t xml:space="preserve"> valamely jelenségkörét a </w:t>
      </w:r>
      <w:r w:rsidRPr="00B33EC8">
        <w:rPr>
          <w:i/>
        </w:rPr>
        <w:t>bibliodráma</w:t>
      </w:r>
      <w:r w:rsidRPr="00B33EC8">
        <w:t xml:space="preserve"> elméleti és gyakorlati szempontjából vizsgálja. </w:t>
      </w:r>
    </w:p>
    <w:p w14:paraId="2D980607" w14:textId="77777777" w:rsidR="00C260D2" w:rsidRPr="00B33EC8" w:rsidRDefault="005114C0">
      <w:pPr>
        <w:jc w:val="both"/>
      </w:pPr>
      <w:r w:rsidRPr="00B33EC8">
        <w:t>A leckekönyveket és a jegyzőkönyvet a tanulmányi ügyfélszolgálat juttatja el a záróvizsga-bizottság elnökének.</w:t>
      </w:r>
    </w:p>
    <w:p w14:paraId="3C2BFFDA" w14:textId="77777777" w:rsidR="00C260D2" w:rsidRPr="00B33EC8" w:rsidRDefault="005114C0">
      <w:pPr>
        <w:jc w:val="both"/>
      </w:pPr>
      <w:r w:rsidRPr="00B33EC8">
        <w:t>A bibliodráma vezetői záróvizsgáról jegyzőkönyvet kell készíteni, amely az alábbiakat tartalmazza:</w:t>
      </w:r>
    </w:p>
    <w:p w14:paraId="7F0328B5" w14:textId="77777777" w:rsidR="00C260D2" w:rsidRPr="00B33EC8" w:rsidRDefault="005114C0">
      <w:pPr>
        <w:ind w:left="708"/>
        <w:jc w:val="both"/>
      </w:pPr>
      <w:r w:rsidRPr="00B33EC8">
        <w:t>A tanulmányi ügyfélszolgálat tölti ki:</w:t>
      </w:r>
    </w:p>
    <w:p w14:paraId="373D91C7" w14:textId="77777777" w:rsidR="00C260D2" w:rsidRPr="00B33EC8" w:rsidRDefault="005114C0" w:rsidP="00F35228">
      <w:pPr>
        <w:pStyle w:val="Listaszerbekezds"/>
        <w:numPr>
          <w:ilvl w:val="0"/>
          <w:numId w:val="28"/>
        </w:numPr>
        <w:jc w:val="both"/>
      </w:pPr>
      <w:r w:rsidRPr="00B33EC8">
        <w:t>a vizsga helyét és időpontját,</w:t>
      </w:r>
    </w:p>
    <w:p w14:paraId="500E5A08" w14:textId="77777777" w:rsidR="00C260D2" w:rsidRPr="00B33EC8" w:rsidRDefault="005114C0" w:rsidP="00F35228">
      <w:pPr>
        <w:pStyle w:val="Listaszerbekezds"/>
        <w:numPr>
          <w:ilvl w:val="0"/>
          <w:numId w:val="28"/>
        </w:numPr>
        <w:jc w:val="both"/>
      </w:pPr>
      <w:r w:rsidRPr="00B33EC8">
        <w:t>a vizsgáztatók nevét és pszichodráma címét,</w:t>
      </w:r>
    </w:p>
    <w:p w14:paraId="51A0BD79" w14:textId="77777777" w:rsidR="00C260D2" w:rsidRPr="00B33EC8" w:rsidRDefault="005114C0" w:rsidP="00F35228">
      <w:pPr>
        <w:pStyle w:val="Listaszerbekezds"/>
        <w:numPr>
          <w:ilvl w:val="0"/>
          <w:numId w:val="28"/>
        </w:numPr>
        <w:jc w:val="both"/>
      </w:pPr>
      <w:r w:rsidRPr="00B33EC8">
        <w:t>a kiképzők nevét és pszichodráma címét,</w:t>
      </w:r>
    </w:p>
    <w:p w14:paraId="1E919942" w14:textId="77777777" w:rsidR="00C260D2" w:rsidRPr="00B33EC8" w:rsidRDefault="005114C0" w:rsidP="00F35228">
      <w:pPr>
        <w:pStyle w:val="Listaszerbekezds"/>
        <w:numPr>
          <w:ilvl w:val="0"/>
          <w:numId w:val="28"/>
        </w:numPr>
        <w:jc w:val="both"/>
      </w:pPr>
      <w:r w:rsidRPr="00B33EC8">
        <w:t>a vizsgázók névsorát,</w:t>
      </w:r>
    </w:p>
    <w:p w14:paraId="52B14BB2" w14:textId="77777777" w:rsidR="00C260D2" w:rsidRPr="00B33EC8" w:rsidRDefault="005114C0" w:rsidP="00F35228">
      <w:pPr>
        <w:pStyle w:val="Listaszerbekezds"/>
        <w:numPr>
          <w:ilvl w:val="0"/>
          <w:numId w:val="28"/>
        </w:numPr>
        <w:jc w:val="both"/>
      </w:pPr>
      <w:r w:rsidRPr="00B33EC8">
        <w:t>a diplomamunkák címét és minősítését személyenként.</w:t>
      </w:r>
    </w:p>
    <w:p w14:paraId="76B1D9E1" w14:textId="77777777" w:rsidR="00C260D2" w:rsidRPr="00B33EC8" w:rsidRDefault="005114C0">
      <w:pPr>
        <w:ind w:left="720"/>
        <w:jc w:val="both"/>
      </w:pPr>
      <w:r w:rsidRPr="00B33EC8">
        <w:t>A jegyzőkönyvvezető tölti ki a vizsgán:</w:t>
      </w:r>
    </w:p>
    <w:p w14:paraId="2000945C" w14:textId="77777777" w:rsidR="00C260D2" w:rsidRPr="00B33EC8" w:rsidRDefault="005114C0" w:rsidP="00F35228">
      <w:pPr>
        <w:pStyle w:val="Listaszerbekezds"/>
        <w:numPr>
          <w:ilvl w:val="0"/>
          <w:numId w:val="28"/>
        </w:numPr>
        <w:jc w:val="both"/>
      </w:pPr>
      <w:r w:rsidRPr="00B33EC8">
        <w:t>a vizsgázóknak feltett kérdéseket személyenként,</w:t>
      </w:r>
    </w:p>
    <w:p w14:paraId="51485E92" w14:textId="77777777" w:rsidR="00C260D2" w:rsidRPr="00B33EC8" w:rsidRDefault="005114C0" w:rsidP="00F35228">
      <w:pPr>
        <w:pStyle w:val="Listaszerbekezds"/>
        <w:numPr>
          <w:ilvl w:val="0"/>
          <w:numId w:val="28"/>
        </w:numPr>
        <w:jc w:val="both"/>
      </w:pPr>
      <w:r w:rsidRPr="00B33EC8">
        <w:t>a vizsgáztatók instrukcióit,</w:t>
      </w:r>
    </w:p>
    <w:p w14:paraId="6060D603" w14:textId="77777777" w:rsidR="00C260D2" w:rsidRPr="00B33EC8" w:rsidRDefault="005114C0" w:rsidP="00F35228">
      <w:pPr>
        <w:pStyle w:val="Listaszerbekezds"/>
        <w:numPr>
          <w:ilvl w:val="0"/>
          <w:numId w:val="28"/>
        </w:numPr>
        <w:jc w:val="both"/>
      </w:pPr>
      <w:r w:rsidRPr="00B33EC8">
        <w:t>a diplomamunkák védésének minősítését személyenként.</w:t>
      </w:r>
    </w:p>
    <w:p w14:paraId="7DFF1C29" w14:textId="77777777" w:rsidR="00C260D2" w:rsidRPr="00B33EC8" w:rsidRDefault="005114C0">
      <w:pPr>
        <w:ind w:left="720"/>
        <w:jc w:val="both"/>
      </w:pPr>
      <w:r w:rsidRPr="00B33EC8">
        <w:t>A záróvizsga-bizottság elnöke tölti ki:</w:t>
      </w:r>
    </w:p>
    <w:p w14:paraId="3EE84063" w14:textId="77777777" w:rsidR="00C260D2" w:rsidRPr="00B33EC8" w:rsidRDefault="005114C0" w:rsidP="00F35228">
      <w:pPr>
        <w:pStyle w:val="Listaszerbekezds"/>
        <w:numPr>
          <w:ilvl w:val="0"/>
          <w:numId w:val="28"/>
        </w:numPr>
        <w:jc w:val="both"/>
      </w:pPr>
      <w:r w:rsidRPr="00B33EC8">
        <w:t>a vizsgázók által elért eredményeket,</w:t>
      </w:r>
    </w:p>
    <w:p w14:paraId="6EFAFA97" w14:textId="77777777" w:rsidR="00C260D2" w:rsidRPr="00B33EC8" w:rsidRDefault="005114C0" w:rsidP="00F35228">
      <w:pPr>
        <w:pStyle w:val="Listaszerbekezds"/>
        <w:numPr>
          <w:ilvl w:val="0"/>
          <w:numId w:val="28"/>
        </w:numPr>
        <w:jc w:val="both"/>
      </w:pPr>
      <w:r w:rsidRPr="00B33EC8">
        <w:t>a vizsgáztatók véleményét a vizsga körülményeinek megszervezésével és a vizsgázók teljesítményével kapcsolatban.</w:t>
      </w:r>
    </w:p>
    <w:p w14:paraId="2D6C70E3" w14:textId="77777777" w:rsidR="00C260D2" w:rsidRPr="00B33EC8" w:rsidRDefault="005114C0">
      <w:pPr>
        <w:jc w:val="both"/>
      </w:pPr>
      <w:r w:rsidRPr="00B33EC8">
        <w:t xml:space="preserve">A záróvizsga jegyzőkönyvét a záróvizsga-bizottság elnökének, tagjainak és jegyzőjének aláírása hitelesíti. </w:t>
      </w:r>
    </w:p>
    <w:p w14:paraId="34337C06" w14:textId="77777777" w:rsidR="00C260D2" w:rsidRPr="00B33EC8" w:rsidRDefault="005114C0">
      <w:pPr>
        <w:ind w:left="1068"/>
        <w:jc w:val="both"/>
        <w:rPr>
          <w:i/>
        </w:rPr>
      </w:pPr>
      <w:r w:rsidRPr="00B33EC8">
        <w:t xml:space="preserve"> </w:t>
      </w:r>
    </w:p>
    <w:p w14:paraId="3629B790" w14:textId="77777777" w:rsidR="00C260D2" w:rsidRPr="00B33EC8" w:rsidRDefault="005114C0" w:rsidP="00F35228">
      <w:pPr>
        <w:keepNext/>
        <w:pBdr>
          <w:top w:val="nil"/>
          <w:left w:val="nil"/>
          <w:bottom w:val="nil"/>
          <w:right w:val="nil"/>
          <w:between w:val="nil"/>
        </w:pBdr>
        <w:spacing w:before="240" w:after="60"/>
        <w:jc w:val="both"/>
        <w:outlineLvl w:val="2"/>
        <w:rPr>
          <w:b/>
          <w:color w:val="000000"/>
        </w:rPr>
      </w:pPr>
      <w:bookmarkStart w:id="47" w:name="_Toc119001878"/>
      <w:r w:rsidRPr="00B33EC8">
        <w:rPr>
          <w:b/>
          <w:color w:val="000000"/>
        </w:rPr>
        <w:lastRenderedPageBreak/>
        <w:t>2.3.7. A bibliodráma vezetői záróvizsga eredménye</w:t>
      </w:r>
      <w:bookmarkEnd w:id="47"/>
    </w:p>
    <w:p w14:paraId="7973F0CB" w14:textId="77777777" w:rsidR="00C260D2" w:rsidRPr="00B33EC8" w:rsidRDefault="005114C0">
      <w:pPr>
        <w:jc w:val="both"/>
      </w:pPr>
      <w:r w:rsidRPr="00B33EC8">
        <w:t>A bibliodráma vezetői záróvizsgán nyújtott teljesítményt a záróvizsga-bizottság három fokozattal minősíti: kiválóan megfelelt, megfelelt, nem felelt meg, s azt a leckekönyvben igazolják. A záróvizsga eredményét a diplomamunka minősítése és a védés színvonala alapján döntik el a vizsgáztatók.</w:t>
      </w:r>
    </w:p>
    <w:p w14:paraId="6FE981A5" w14:textId="6953ECDE" w:rsidR="00C260D2" w:rsidRPr="00B33EC8" w:rsidRDefault="005114C0" w:rsidP="00F35228">
      <w:pPr>
        <w:numPr>
          <w:ilvl w:val="0"/>
          <w:numId w:val="36"/>
        </w:numPr>
        <w:jc w:val="both"/>
      </w:pPr>
      <w:r w:rsidRPr="00B33EC8">
        <w:t xml:space="preserve"> „Nem felelt meg” minősítés esetén a vizsgázónak egy éven belül van lehetősége ismételten jelentkezni a Tanulmányi Bizottságnál bibliodráma vezetői záróvizsgára. Abban az esetben, ha a vizsgabizottság – a két bíráló és a kiképző(k) – új vizsgacsoport vezetésére kötelezi az eredménytelenül vizsgázót, úgy az újabb diplomamunka benyújtására legkorábban 2 év múlva, de nem később mint 3 év múlva kerülhet sor, majd ezt követően kérheti a jelölt újból a vizsgára bocsátást.</w:t>
      </w:r>
    </w:p>
    <w:p w14:paraId="6C1F9857" w14:textId="77777777" w:rsidR="00C260D2" w:rsidRPr="00B33EC8" w:rsidRDefault="005114C0">
      <w:pPr>
        <w:tabs>
          <w:tab w:val="left" w:pos="689"/>
        </w:tabs>
        <w:jc w:val="both"/>
      </w:pPr>
      <w:r w:rsidRPr="00B33EC8">
        <w:t>A bibliodráma vezetői záróvizsga ismétlésére két alkalommal van lehetőség. Három sikertelen vizsga esetén a felsőfokú képzést meg kell ismételni.</w:t>
      </w:r>
    </w:p>
    <w:p w14:paraId="1324361F" w14:textId="77777777" w:rsidR="00C260D2" w:rsidRPr="00B33EC8" w:rsidRDefault="00C260D2">
      <w:pPr>
        <w:tabs>
          <w:tab w:val="left" w:pos="689"/>
        </w:tabs>
        <w:ind w:left="689"/>
        <w:jc w:val="both"/>
      </w:pPr>
    </w:p>
    <w:p w14:paraId="6F3D081E" w14:textId="77777777" w:rsidR="00C260D2" w:rsidRPr="00B33EC8" w:rsidRDefault="005114C0" w:rsidP="00F35228">
      <w:pPr>
        <w:keepNext/>
        <w:pBdr>
          <w:top w:val="nil"/>
          <w:left w:val="nil"/>
          <w:bottom w:val="nil"/>
          <w:right w:val="nil"/>
          <w:between w:val="nil"/>
        </w:pBdr>
        <w:spacing w:before="240" w:after="60"/>
        <w:jc w:val="both"/>
        <w:outlineLvl w:val="2"/>
        <w:rPr>
          <w:b/>
          <w:color w:val="000000"/>
        </w:rPr>
      </w:pPr>
      <w:bookmarkStart w:id="48" w:name="_Toc119001879"/>
      <w:r w:rsidRPr="00B33EC8">
        <w:rPr>
          <w:b/>
          <w:color w:val="000000"/>
        </w:rPr>
        <w:t>2.3.8. A vizsgáztatás személyi feltételei</w:t>
      </w:r>
      <w:bookmarkEnd w:id="48"/>
    </w:p>
    <w:p w14:paraId="136D6455" w14:textId="77777777" w:rsidR="00C260D2" w:rsidRPr="00EE3D17" w:rsidRDefault="005114C0">
      <w:pPr>
        <w:jc w:val="both"/>
      </w:pPr>
      <w:r w:rsidRPr="00B33EC8">
        <w:t xml:space="preserve">A záróvizsga a Tanulmányi Bizottság és a csoportvezető kiképző(k) által felkért vizsgabizottság előtt </w:t>
      </w:r>
      <w:r w:rsidRPr="00EE3D17">
        <w:t>történik, melynek tagjai a diplomamunkát bíráló első opponens, valamint a csoport kiképzői. Az opponensek a vizsgázó eddigi képzésétől független kiképző bibliodráma vezetők. A záróvizsga-bizottság elnökét a diplomamunkákat bírálók köréből a TB és a csoport kiképzői kérik fel.</w:t>
      </w:r>
    </w:p>
    <w:p w14:paraId="66AEC70D" w14:textId="77777777" w:rsidR="00C260D2" w:rsidRPr="00B33EC8" w:rsidRDefault="005114C0">
      <w:pPr>
        <w:jc w:val="both"/>
      </w:pPr>
      <w:r w:rsidRPr="00EE3D17">
        <w:t>A bibliodráma vezetői képzésben résztvevő csoportos szupervízor semmilyen formában nem vizsgáztathat, opponálhat.</w:t>
      </w:r>
    </w:p>
    <w:p w14:paraId="5A172413" w14:textId="77777777" w:rsidR="00C260D2" w:rsidRPr="00B33EC8" w:rsidRDefault="00C260D2">
      <w:pPr>
        <w:jc w:val="both"/>
      </w:pPr>
    </w:p>
    <w:p w14:paraId="44CFCB63" w14:textId="77777777" w:rsidR="00C260D2" w:rsidRPr="00B33EC8" w:rsidRDefault="005114C0">
      <w:pPr>
        <w:jc w:val="both"/>
      </w:pPr>
      <w:r w:rsidRPr="00B33EC8">
        <w:t>Az első opponens feladata</w:t>
      </w:r>
    </w:p>
    <w:p w14:paraId="72BA70AD" w14:textId="77777777" w:rsidR="00C260D2" w:rsidRPr="00B33EC8" w:rsidRDefault="005114C0" w:rsidP="00F35228">
      <w:pPr>
        <w:numPr>
          <w:ilvl w:val="0"/>
          <w:numId w:val="36"/>
        </w:numPr>
        <w:jc w:val="both"/>
      </w:pPr>
      <w:r w:rsidRPr="00B33EC8">
        <w:t>a diplomamunka elbírálása. A bírálatban az opponens értékeli a diplomamunkát, és rögzíti annak eredményét (kiválóan megfelelt és védésre bocsájtható, megfelelt és védésre bocsájtható, átdolgozás után védésre bocsájtható, nem védhető) indoklással. A bírálatot a tanulmányi ügyfélszolgálattal egyeztetett időpontig, de legkésőbb a vizsga előtt 15 nappal kell eljuttatni a tanulmányi ügyfélszolgálathoz. A bírálat tartalmaz két kérdést a dolgozatra vonatkozóan, melyeket a vizsgázó a vizsga keretében megválaszol, lehetőség szerint dramatikus módszereket is bevonva.</w:t>
      </w:r>
    </w:p>
    <w:p w14:paraId="75818346" w14:textId="77777777" w:rsidR="00C260D2" w:rsidRPr="00B33EC8" w:rsidRDefault="005114C0" w:rsidP="00F35228">
      <w:pPr>
        <w:numPr>
          <w:ilvl w:val="0"/>
          <w:numId w:val="36"/>
        </w:numPr>
        <w:jc w:val="both"/>
      </w:pPr>
      <w:r w:rsidRPr="00B33EC8">
        <w:t>A vizsgázó vizsgáztatása. A vizsga elméleti kérdésekből és dramatikus megjelenítésből áll, főképp a dolgozat témájában. A vizsgáztató a vizsgázó elméleti és gyakorlati tudását azonban a diplomamunka témakörén kívüli témákból is felméri (ld. Képzési Rend témakörök).</w:t>
      </w:r>
    </w:p>
    <w:p w14:paraId="0495F9F6" w14:textId="77777777" w:rsidR="00C260D2" w:rsidRPr="00B33EC8" w:rsidRDefault="005114C0" w:rsidP="00F35228">
      <w:pPr>
        <w:numPr>
          <w:ilvl w:val="0"/>
          <w:numId w:val="36"/>
        </w:numPr>
        <w:jc w:val="both"/>
      </w:pPr>
      <w:r w:rsidRPr="00B33EC8">
        <w:t>A vizsga eredményének rögzítése a vizsgázó leckekönyvében és a jegyzőkönyvben.</w:t>
      </w:r>
    </w:p>
    <w:p w14:paraId="08A30AA4" w14:textId="77777777" w:rsidR="00C260D2" w:rsidRPr="00B33EC8" w:rsidRDefault="005114C0">
      <w:pPr>
        <w:jc w:val="both"/>
      </w:pPr>
      <w:r w:rsidRPr="00B33EC8">
        <w:t>A második opponens feladata</w:t>
      </w:r>
    </w:p>
    <w:p w14:paraId="71DBF8DC" w14:textId="77777777" w:rsidR="00C260D2" w:rsidRPr="00B33EC8" w:rsidRDefault="005114C0" w:rsidP="00F35228">
      <w:pPr>
        <w:numPr>
          <w:ilvl w:val="0"/>
          <w:numId w:val="36"/>
        </w:numPr>
        <w:jc w:val="both"/>
      </w:pPr>
      <w:r w:rsidRPr="00B33EC8">
        <w:t xml:space="preserve">diplomamunka elbírálása. A bírálatban az opponens értékeli a diplomamunkát, és rögzíti annak eredményét (kiválóan megfelelt és védésre bocsájtható, megfelelt és védésre bocsájtható, </w:t>
      </w:r>
      <w:r w:rsidRPr="00B33EC8">
        <w:rPr>
          <w:strike/>
        </w:rPr>
        <w:t>átdolgozás után védésre bocsájtható,</w:t>
      </w:r>
      <w:r w:rsidRPr="00B33EC8">
        <w:t xml:space="preserve"> nem védhető) indoklással. A bírálatot a tanulmányi ügyfélszolgálattal egyeztetett időpontig, de legkésőbb a vizsga előtt 15 nappal kell eljuttatni a tanulmányi ügyfélszolgálathoz. </w:t>
      </w:r>
    </w:p>
    <w:p w14:paraId="1EE71479" w14:textId="77777777" w:rsidR="00C260D2" w:rsidRPr="00B33EC8" w:rsidRDefault="00C260D2">
      <w:pPr>
        <w:ind w:left="55"/>
        <w:jc w:val="both"/>
      </w:pPr>
    </w:p>
    <w:p w14:paraId="220925DF" w14:textId="77777777" w:rsidR="00C260D2" w:rsidRPr="00B33EC8" w:rsidRDefault="005114C0">
      <w:pPr>
        <w:ind w:left="55"/>
        <w:jc w:val="both"/>
      </w:pPr>
      <w:r w:rsidRPr="00B33EC8">
        <w:t>Ha az egyik opponens nem fogadja el a diplomamunkát, ugyanakkor a másik opponens elfogadja és védésre alkalmasnak találja, akkor a Tanulmányi Bizottság köteles harmadik opponenst bevonni ennek eldöntésére.</w:t>
      </w:r>
    </w:p>
    <w:p w14:paraId="53FEB387" w14:textId="77777777" w:rsidR="00C260D2" w:rsidRPr="00B33EC8" w:rsidRDefault="00C260D2">
      <w:pPr>
        <w:jc w:val="both"/>
      </w:pPr>
    </w:p>
    <w:p w14:paraId="6D3A21E0" w14:textId="77777777" w:rsidR="00C260D2" w:rsidRPr="00B33EC8" w:rsidRDefault="005114C0">
      <w:pPr>
        <w:ind w:firstLine="3"/>
        <w:jc w:val="both"/>
      </w:pPr>
      <w:r w:rsidRPr="00B33EC8">
        <w:t xml:space="preserve">A záróvizsga csoportkeretben történik és az MPE tagok, valamint felsőfokba járók számára nyilvános. A „záróvizsga csoport” a vizsgán jelenlévő személyekből áll (akik lehetnek vizsgázók, vizsgabizottsági tagok, a felsőfokú csoport vezetői, a felsőfokú csoport tagjainak szupervízorai, MPE–tag vendégek, jegyzőkönyvvezető). Ha valamelyik záróvizsga csoporttaggal kapcsolatban egy </w:t>
      </w:r>
      <w:r w:rsidRPr="00B33EC8">
        <w:lastRenderedPageBreak/>
        <w:t>vizsgázónak súlyos kontraindikációja van, akkor ezt jelezheti, és kérheti, hogy a vizsgáján ne legyen jelen. A záróvizsga csoporttagok – a vizsgáztatók, a szupervízorok, csoportvezetők és a jegyzőkönyvvezető kivételével – a dramatikus megjelenítés során szerepre választhatóak. A záróvizsgán elhangzottakra és megtörténtekre vonatkozóan az Etikai Kódex szabályainak megfelelő titoktartás érvényes.</w:t>
      </w:r>
    </w:p>
    <w:p w14:paraId="6A32746D" w14:textId="77777777" w:rsidR="00C260D2" w:rsidRPr="00B33EC8" w:rsidRDefault="00C260D2">
      <w:pPr>
        <w:jc w:val="both"/>
      </w:pPr>
    </w:p>
    <w:p w14:paraId="2CA962B9" w14:textId="77777777" w:rsidR="00C260D2" w:rsidRPr="00B33EC8" w:rsidRDefault="005114C0" w:rsidP="00F35228">
      <w:pPr>
        <w:keepNext/>
        <w:pBdr>
          <w:top w:val="nil"/>
          <w:left w:val="nil"/>
          <w:bottom w:val="nil"/>
          <w:right w:val="nil"/>
          <w:between w:val="nil"/>
        </w:pBdr>
        <w:spacing w:before="240" w:after="60"/>
        <w:jc w:val="both"/>
        <w:outlineLvl w:val="2"/>
        <w:rPr>
          <w:b/>
          <w:color w:val="000000"/>
        </w:rPr>
      </w:pPr>
      <w:bookmarkStart w:id="49" w:name="_Toc119001880"/>
      <w:r w:rsidRPr="00B33EC8">
        <w:rPr>
          <w:b/>
          <w:color w:val="000000"/>
        </w:rPr>
        <w:t>2.3.9. A bibliodráma vezetői cím megszerzése</w:t>
      </w:r>
      <w:bookmarkEnd w:id="49"/>
    </w:p>
    <w:p w14:paraId="793D26F9" w14:textId="77777777" w:rsidR="00C260D2" w:rsidRPr="00EE3D17" w:rsidRDefault="005114C0" w:rsidP="00100B26">
      <w:pPr>
        <w:spacing w:before="100" w:after="100"/>
        <w:jc w:val="both"/>
        <w:outlineLvl w:val="1"/>
        <w:rPr>
          <w:b/>
          <w:sz w:val="28"/>
          <w:szCs w:val="28"/>
        </w:rPr>
      </w:pPr>
      <w:bookmarkStart w:id="50" w:name="_Toc118366906"/>
      <w:bookmarkStart w:id="51" w:name="_Toc118367469"/>
      <w:bookmarkStart w:id="52" w:name="_Toc119001881"/>
      <w:r w:rsidRPr="00B33EC8">
        <w:t xml:space="preserve">A vizsga eredményét a záróvizsga-bizottság elnöke feltünteti a </w:t>
      </w:r>
      <w:r w:rsidRPr="00DE2B89">
        <w:t>bibliodráma l</w:t>
      </w:r>
      <w:r w:rsidRPr="00B33EC8">
        <w:t>eckekönyvben, és rögzíti a jegyzőkönyvben. A jegyzőkönyvet a kiképző 10 napon belül eljuttatja a tanulmányi ügyfélszolgálathoz. A TB a jegyzőkönyv és az igazolt workshopok teljesítése alapján kiállítja és iktatja a bibliodráma vezető címet igazoló tanúsítványt, mely bibliodráma csoportok önálló vezetésére jogosít. A bibliodráma vezető cím a tanúsítvány kiadásától érvényesíthető.</w:t>
      </w:r>
      <w:r w:rsidRPr="00B33EC8">
        <w:br w:type="page"/>
      </w:r>
      <w:r w:rsidRPr="00B33EC8">
        <w:rPr>
          <w:b/>
          <w:sz w:val="28"/>
          <w:szCs w:val="28"/>
        </w:rPr>
        <w:lastRenderedPageBreak/>
        <w:t xml:space="preserve">2.4. A </w:t>
      </w:r>
      <w:r w:rsidRPr="00B33EC8">
        <w:rPr>
          <w:b/>
          <w:sz w:val="26"/>
          <w:szCs w:val="26"/>
        </w:rPr>
        <w:t>gyermek</w:t>
      </w:r>
      <w:r w:rsidRPr="00EE3D17">
        <w:rPr>
          <w:b/>
          <w:sz w:val="26"/>
          <w:szCs w:val="26"/>
        </w:rPr>
        <w:t xml:space="preserve">- és serdülő pszichodráma </w:t>
      </w:r>
      <w:r w:rsidRPr="00EE3D17">
        <w:rPr>
          <w:b/>
          <w:sz w:val="30"/>
          <w:szCs w:val="30"/>
        </w:rPr>
        <w:t>ve</w:t>
      </w:r>
      <w:r w:rsidRPr="00EE3D17">
        <w:rPr>
          <w:b/>
          <w:sz w:val="28"/>
          <w:szCs w:val="28"/>
        </w:rPr>
        <w:t>zetői záróvizsga</w:t>
      </w:r>
      <w:bookmarkEnd w:id="50"/>
      <w:bookmarkEnd w:id="51"/>
      <w:bookmarkEnd w:id="52"/>
    </w:p>
    <w:p w14:paraId="3A0D2182" w14:textId="77777777" w:rsidR="00C260D2" w:rsidRPr="00B33EC8" w:rsidRDefault="005114C0">
      <w:pPr>
        <w:jc w:val="both"/>
      </w:pPr>
      <w:r w:rsidRPr="00EE3D17">
        <w:t>A gyermek- és serdülő pszichodráma vezetői záróvizsga a gyermek- és serdülő pszichodráma vezetőiképzés min. 280 órájának teljesítése után történik csoportos formában</w:t>
      </w:r>
      <w:r w:rsidRPr="00B33EC8">
        <w:t>. A záróvizsga időpontját, a vizsgáztatók és a vizsgázók személyét legkésőbb 60 nappal a záróvizsga előtt be kell jelenteni a tanulmányi ügyfélszolgálatnak.</w:t>
      </w:r>
    </w:p>
    <w:p w14:paraId="24CB463B" w14:textId="77777777" w:rsidR="00C260D2" w:rsidRPr="00B33EC8" w:rsidRDefault="00C260D2">
      <w:pPr>
        <w:jc w:val="both"/>
      </w:pPr>
    </w:p>
    <w:p w14:paraId="2551FC48" w14:textId="77777777" w:rsidR="00C260D2" w:rsidRPr="00B33EC8" w:rsidRDefault="005114C0" w:rsidP="00100B26">
      <w:pPr>
        <w:keepNext/>
        <w:pBdr>
          <w:top w:val="nil"/>
          <w:left w:val="nil"/>
          <w:bottom w:val="nil"/>
          <w:right w:val="nil"/>
          <w:between w:val="nil"/>
        </w:pBdr>
        <w:spacing w:before="240" w:after="60"/>
        <w:jc w:val="both"/>
        <w:outlineLvl w:val="2"/>
        <w:rPr>
          <w:b/>
          <w:color w:val="000000"/>
        </w:rPr>
      </w:pPr>
      <w:bookmarkStart w:id="53" w:name="_Toc119001882"/>
      <w:r w:rsidRPr="00B33EC8">
        <w:rPr>
          <w:b/>
          <w:color w:val="000000"/>
        </w:rPr>
        <w:t>2.4.1. A vizsgára bocsátás feltételei</w:t>
      </w:r>
      <w:bookmarkEnd w:id="53"/>
    </w:p>
    <w:p w14:paraId="55482E7F" w14:textId="77777777" w:rsidR="00C260D2" w:rsidRPr="002C63AC" w:rsidRDefault="005114C0">
      <w:pPr>
        <w:jc w:val="both"/>
      </w:pPr>
      <w:r w:rsidRPr="00B33EC8">
        <w:t>A gyermek</w:t>
      </w:r>
      <w:r w:rsidRPr="002C63AC">
        <w:t>- és serdülő pszichodráma vezetői záróvizsgára az a jelölt bocsátható:</w:t>
      </w:r>
    </w:p>
    <w:p w14:paraId="4D2C9DE5" w14:textId="77777777" w:rsidR="00C260D2" w:rsidRPr="002C63AC" w:rsidRDefault="005114C0">
      <w:pPr>
        <w:numPr>
          <w:ilvl w:val="0"/>
          <w:numId w:val="13"/>
        </w:numPr>
        <w:jc w:val="both"/>
      </w:pPr>
      <w:r w:rsidRPr="002C63AC">
        <w:t>aki az MPE-vel felnőttképzési szerződést kötött,</w:t>
      </w:r>
    </w:p>
    <w:p w14:paraId="43B23947" w14:textId="77777777" w:rsidR="00C260D2" w:rsidRPr="002C63AC" w:rsidRDefault="005114C0">
      <w:pPr>
        <w:numPr>
          <w:ilvl w:val="0"/>
          <w:numId w:val="13"/>
        </w:numPr>
        <w:jc w:val="both"/>
      </w:pPr>
      <w:r w:rsidRPr="002C63AC">
        <w:t>a nyilvántartási díjat megfizette,</w:t>
      </w:r>
    </w:p>
    <w:p w14:paraId="274C1F87" w14:textId="77777777" w:rsidR="00C260D2" w:rsidRPr="002C63AC" w:rsidRDefault="005114C0">
      <w:pPr>
        <w:numPr>
          <w:ilvl w:val="0"/>
          <w:numId w:val="13"/>
        </w:numPr>
        <w:jc w:val="both"/>
      </w:pPr>
      <w:r w:rsidRPr="002C63AC">
        <w:t>akinek a hiányzása nem haladja meg a saját (tanuló) csoportban a 10%-os hiányzást,</w:t>
      </w:r>
    </w:p>
    <w:p w14:paraId="2E624381" w14:textId="77777777" w:rsidR="00C260D2" w:rsidRPr="002C63AC" w:rsidRDefault="005114C0">
      <w:pPr>
        <w:numPr>
          <w:ilvl w:val="0"/>
          <w:numId w:val="13"/>
        </w:numPr>
        <w:jc w:val="both"/>
      </w:pPr>
      <w:r w:rsidRPr="002C63AC">
        <w:t>igazolja a felsőfokú képzés szakaszainak (gyermek- és serdülő pszichodráma csoport megszervezése, vezetése; gyermek- és serdülő pszichodráma elmélet) teljesítését;</w:t>
      </w:r>
    </w:p>
    <w:p w14:paraId="0AC46DF4" w14:textId="77777777" w:rsidR="00C260D2" w:rsidRPr="002C63AC" w:rsidRDefault="005114C0">
      <w:pPr>
        <w:numPr>
          <w:ilvl w:val="0"/>
          <w:numId w:val="13"/>
        </w:numPr>
        <w:jc w:val="both"/>
      </w:pPr>
      <w:r w:rsidRPr="002C63AC">
        <w:t>igazolja, hogy az egyéni és csoportos szupervíziót teljesítette;</w:t>
      </w:r>
    </w:p>
    <w:p w14:paraId="2CBAE50F" w14:textId="77777777" w:rsidR="00C260D2" w:rsidRPr="002C63AC" w:rsidRDefault="005114C0">
      <w:pPr>
        <w:numPr>
          <w:ilvl w:val="0"/>
          <w:numId w:val="13"/>
        </w:numPr>
        <w:jc w:val="both"/>
      </w:pPr>
      <w:r w:rsidRPr="002C63AC">
        <w:t>munkáját a kiképzők és a szupervízorok pozitívan minősítik, és mindezt leckekönyvben írásban igazolja.</w:t>
      </w:r>
    </w:p>
    <w:p w14:paraId="18F24BDD" w14:textId="6AB37E84" w:rsidR="00C260D2" w:rsidRPr="002C63AC" w:rsidRDefault="005114C0">
      <w:pPr>
        <w:jc w:val="both"/>
      </w:pPr>
      <w:r w:rsidRPr="002C63AC">
        <w:t xml:space="preserve">További feltétel, hogy diplomamunkáját határidőre benyújtotta, azt a bírálók védésre alkalmasnak ítélték, és leckekönyvét a kitöltött Jelentkezési lappal a tanulmányi ügyfélszolgálatnál legkésőbb a vizsga előtt 60 nappal leadta. </w:t>
      </w:r>
    </w:p>
    <w:p w14:paraId="225527D7" w14:textId="77777777" w:rsidR="00C260D2" w:rsidRPr="00B33EC8" w:rsidRDefault="005114C0">
      <w:pPr>
        <w:ind w:left="12"/>
        <w:jc w:val="both"/>
      </w:pPr>
      <w:r w:rsidRPr="002C63AC">
        <w:t>További feltétel a gyermek- és serdülő pszichodráma vezetői csoport hiánytalan dokumentációjának leadása az egyesület tanulmányi ügyfélszolgálatának</w:t>
      </w:r>
      <w:r w:rsidRPr="00B33EC8">
        <w:t xml:space="preserve"> a csoport befejezése után 1 héten belül (a kiképző felelőssége).</w:t>
      </w:r>
    </w:p>
    <w:p w14:paraId="37E632AE" w14:textId="77777777" w:rsidR="00C260D2" w:rsidRPr="00B33EC8" w:rsidRDefault="00C260D2">
      <w:pPr>
        <w:jc w:val="both"/>
      </w:pPr>
    </w:p>
    <w:p w14:paraId="1533134E" w14:textId="77777777" w:rsidR="00C260D2" w:rsidRPr="00B33EC8" w:rsidRDefault="005114C0">
      <w:pPr>
        <w:jc w:val="both"/>
      </w:pPr>
      <w:r w:rsidRPr="00B33EC8">
        <w:t xml:space="preserve">A jelöltet a leckekönyv ellenőrzése alapján a tanulmányi ügyfélszolgálat bocsátja vizsgára, és ezt a leckekönyvben és a vizsgajegyzőkönyv adatai között igazolja. A vizsgára bocsátás tényéről a jelölt legkésőbb a vizsga előtt 15 nappal e-mailben értesül. </w:t>
      </w:r>
    </w:p>
    <w:p w14:paraId="637865DC" w14:textId="77777777" w:rsidR="00C260D2" w:rsidRPr="00B33EC8" w:rsidRDefault="00C260D2">
      <w:pPr>
        <w:jc w:val="both"/>
      </w:pPr>
    </w:p>
    <w:p w14:paraId="1CE8908D" w14:textId="77777777" w:rsidR="00C260D2" w:rsidRPr="002C63AC" w:rsidRDefault="005114C0" w:rsidP="00100B26">
      <w:pPr>
        <w:keepNext/>
        <w:pBdr>
          <w:top w:val="nil"/>
          <w:left w:val="nil"/>
          <w:bottom w:val="nil"/>
          <w:right w:val="nil"/>
          <w:between w:val="nil"/>
        </w:pBdr>
        <w:spacing w:before="240" w:after="60"/>
        <w:jc w:val="both"/>
        <w:outlineLvl w:val="2"/>
        <w:rPr>
          <w:b/>
          <w:color w:val="000000"/>
        </w:rPr>
      </w:pPr>
      <w:bookmarkStart w:id="54" w:name="_Toc119001883"/>
      <w:r w:rsidRPr="00B33EC8">
        <w:rPr>
          <w:b/>
          <w:color w:val="000000"/>
        </w:rPr>
        <w:t>2.4.2. A gyermek</w:t>
      </w:r>
      <w:r w:rsidRPr="002C63AC">
        <w:rPr>
          <w:b/>
          <w:color w:val="000000"/>
        </w:rPr>
        <w:t>- és serdülő pszichodráma felsőfokú képzésben megkövetelt diplomamunka tartalmi és formai követelményei</w:t>
      </w:r>
      <w:bookmarkEnd w:id="54"/>
    </w:p>
    <w:p w14:paraId="20FE2CB8" w14:textId="0102FD13" w:rsidR="00C260D2" w:rsidRPr="002C63AC" w:rsidRDefault="005114C0">
      <w:pPr>
        <w:jc w:val="both"/>
      </w:pPr>
      <w:r w:rsidRPr="002C63AC">
        <w:t xml:space="preserve">A gyermek- és serdülő pszichodráma vezetői záróvizsgára bocsátás feltétele az, hogy a jelölt az általa vezetett gyermek- vagy serdülő pszichodráma csoportról 25-40 oldalas – lehetőség szerint videóval is dokumentált – diplomamunkát készít. Ez esetben csatolni kell a videón szereplő gyermekek törvényes képviselőjének belegyező nyilatkozatát. A diplomamunka a gyermek- és serdülő pszichodráma valamely jelenségkörét a gyermek- és serdülő pszichodráma elméleti és gyakorlati szempontjából vizsgálja. </w:t>
      </w:r>
    </w:p>
    <w:p w14:paraId="52064ADC" w14:textId="77777777" w:rsidR="00C260D2" w:rsidRPr="002C63AC" w:rsidRDefault="00C260D2"/>
    <w:p w14:paraId="5672C6B7" w14:textId="77777777" w:rsidR="00C260D2" w:rsidRPr="00B33EC8" w:rsidRDefault="005114C0" w:rsidP="00100B26">
      <w:pPr>
        <w:keepNext/>
        <w:pBdr>
          <w:top w:val="nil"/>
          <w:left w:val="nil"/>
          <w:bottom w:val="nil"/>
          <w:right w:val="nil"/>
          <w:between w:val="nil"/>
        </w:pBdr>
        <w:spacing w:before="240" w:after="60"/>
        <w:jc w:val="both"/>
        <w:outlineLvl w:val="2"/>
        <w:rPr>
          <w:b/>
          <w:color w:val="000000"/>
        </w:rPr>
      </w:pPr>
      <w:bookmarkStart w:id="55" w:name="_Toc119001884"/>
      <w:r w:rsidRPr="002C63AC">
        <w:rPr>
          <w:b/>
          <w:color w:val="000000"/>
        </w:rPr>
        <w:t>2.4.3. Tartalmi követelmények</w:t>
      </w:r>
      <w:bookmarkEnd w:id="55"/>
    </w:p>
    <w:p w14:paraId="0C3E50CC" w14:textId="77777777" w:rsidR="00C260D2" w:rsidRPr="00B33EC8" w:rsidRDefault="005114C0">
      <w:pPr>
        <w:ind w:left="708"/>
        <w:jc w:val="both"/>
      </w:pPr>
      <w:r w:rsidRPr="00B33EC8">
        <w:t xml:space="preserve">A diplomamunkában egy lezárt csoporttal folytatott munkát kell szakszerűen bemutatni. </w:t>
      </w:r>
    </w:p>
    <w:p w14:paraId="4DAE4E51" w14:textId="77777777" w:rsidR="00C260D2" w:rsidRPr="00B33EC8" w:rsidRDefault="005114C0">
      <w:pPr>
        <w:jc w:val="both"/>
      </w:pPr>
      <w:r w:rsidRPr="00B33EC8">
        <w:t xml:space="preserve">A bevezetés tartalmazza a témaválasztás indoklását, a témához kapcsolódó drámaelméleti kifejtést. </w:t>
      </w:r>
    </w:p>
    <w:p w14:paraId="32FF59B6" w14:textId="77777777" w:rsidR="00C260D2" w:rsidRPr="00B33EC8" w:rsidRDefault="005114C0">
      <w:pPr>
        <w:jc w:val="both"/>
      </w:pPr>
      <w:r w:rsidRPr="00B33EC8">
        <w:t>Tartalmaznia kell:</w:t>
      </w:r>
    </w:p>
    <w:p w14:paraId="09215E42" w14:textId="77777777" w:rsidR="00C260D2" w:rsidRPr="00B33EC8" w:rsidRDefault="005114C0">
      <w:pPr>
        <w:numPr>
          <w:ilvl w:val="0"/>
          <w:numId w:val="14"/>
        </w:numPr>
        <w:jc w:val="both"/>
      </w:pPr>
      <w:r w:rsidRPr="00B33EC8">
        <w:t>a csoport adatait (létszám, szociális-, életkori-, nemi összetétel),</w:t>
      </w:r>
    </w:p>
    <w:p w14:paraId="6029B3DC" w14:textId="77777777" w:rsidR="00C260D2" w:rsidRPr="00B33EC8" w:rsidRDefault="005114C0">
      <w:pPr>
        <w:numPr>
          <w:ilvl w:val="0"/>
          <w:numId w:val="14"/>
        </w:numPr>
        <w:jc w:val="both"/>
      </w:pPr>
      <w:r w:rsidRPr="00B33EC8">
        <w:t xml:space="preserve"> kereteit, (összes óraszám, ülésenkénti óraszám, ülések gyakorisága),</w:t>
      </w:r>
    </w:p>
    <w:p w14:paraId="3AE5ED5E" w14:textId="77777777" w:rsidR="00C260D2" w:rsidRPr="00B33EC8" w:rsidRDefault="005114C0">
      <w:pPr>
        <w:numPr>
          <w:ilvl w:val="0"/>
          <w:numId w:val="14"/>
        </w:numPr>
        <w:jc w:val="both"/>
      </w:pPr>
      <w:r w:rsidRPr="00B33EC8">
        <w:t>a csoport meghirdetésének módját,</w:t>
      </w:r>
    </w:p>
    <w:p w14:paraId="21CFFEF3" w14:textId="77777777" w:rsidR="00C260D2" w:rsidRPr="00B33EC8" w:rsidRDefault="005114C0">
      <w:pPr>
        <w:numPr>
          <w:ilvl w:val="0"/>
          <w:numId w:val="14"/>
        </w:numPr>
        <w:jc w:val="both"/>
      </w:pPr>
      <w:r w:rsidRPr="00B33EC8">
        <w:t>a csoport célját,</w:t>
      </w:r>
    </w:p>
    <w:p w14:paraId="437474E9" w14:textId="77777777" w:rsidR="00C260D2" w:rsidRPr="00B33EC8" w:rsidRDefault="005114C0">
      <w:pPr>
        <w:numPr>
          <w:ilvl w:val="0"/>
          <w:numId w:val="14"/>
        </w:numPr>
        <w:jc w:val="both"/>
      </w:pPr>
      <w:r w:rsidRPr="00B33EC8">
        <w:t>a csoport fejlődésének szakaszait, történéseit és dinamikáját,</w:t>
      </w:r>
    </w:p>
    <w:p w14:paraId="65B5F72B" w14:textId="77777777" w:rsidR="00C260D2" w:rsidRPr="00B33EC8" w:rsidRDefault="005114C0">
      <w:pPr>
        <w:numPr>
          <w:ilvl w:val="0"/>
          <w:numId w:val="14"/>
        </w:numPr>
        <w:jc w:val="both"/>
      </w:pPr>
      <w:r w:rsidRPr="00B33EC8">
        <w:t>a csoportrituálék alakulását,</w:t>
      </w:r>
    </w:p>
    <w:p w14:paraId="10D81560" w14:textId="03098C23" w:rsidR="00C260D2" w:rsidRPr="00B33EC8" w:rsidRDefault="005114C0">
      <w:pPr>
        <w:numPr>
          <w:ilvl w:val="0"/>
          <w:numId w:val="14"/>
        </w:numPr>
        <w:jc w:val="both"/>
      </w:pPr>
      <w:r w:rsidRPr="00B33EC8">
        <w:t xml:space="preserve">valamint egy kiválasztott csoporttag szerepfejlődését, intrapszichés és interperszonális dinamikáját. </w:t>
      </w:r>
    </w:p>
    <w:p w14:paraId="4CB8B4CD" w14:textId="77777777" w:rsidR="00C260D2" w:rsidRPr="00B33EC8" w:rsidRDefault="005114C0">
      <w:pPr>
        <w:jc w:val="both"/>
      </w:pPr>
      <w:r w:rsidRPr="00B33EC8">
        <w:lastRenderedPageBreak/>
        <w:t xml:space="preserve">A jelöltnek átláthatóvá kell tennie a csoportfolyamatot, tehát azt, hogy a csoport, illetve a csoporttag honnan hová jutott, milyen összefüggésekre látott rá a megjelent történetek és a gyermekek élettörténeti hátterével kapcsolatosan; mit fejeznek ki a gyerekek történetei, illetve játékai, és hogyan változtak azok a folyamat során. </w:t>
      </w:r>
    </w:p>
    <w:p w14:paraId="64FD0DC3" w14:textId="77777777" w:rsidR="00C260D2" w:rsidRPr="00B33EC8" w:rsidRDefault="005114C0">
      <w:pPr>
        <w:jc w:val="both"/>
      </w:pPr>
      <w:r w:rsidRPr="00B33EC8">
        <w:t xml:space="preserve">Világossá kell tennie saját vezetői lépéseit, intervencióit, megfontolásait, valamint érzékelhetően meg kell jelenítenie vezetői stratégiáját és stílusát, továbbá a szupervízióban tanultak hasznosítását. </w:t>
      </w:r>
    </w:p>
    <w:p w14:paraId="5B05E441" w14:textId="77777777" w:rsidR="00C260D2" w:rsidRPr="00B33EC8" w:rsidRDefault="005114C0">
      <w:pPr>
        <w:jc w:val="both"/>
      </w:pPr>
      <w:r w:rsidRPr="00B33EC8">
        <w:t xml:space="preserve">A csoportról szóló résznek tartalmaznia kell egy csoportülés eseményeinek részletes és szakszerű leírását, melyben a jelölt transzparenssé teszi csoportvezetői tevékenységét. Az összefoglalás lehetőség szerint jelenítse meg a szülőkkel való munkát is. </w:t>
      </w:r>
    </w:p>
    <w:p w14:paraId="0C127978" w14:textId="77777777" w:rsidR="00C260D2" w:rsidRPr="00B33EC8" w:rsidRDefault="005114C0">
      <w:pPr>
        <w:jc w:val="both"/>
      </w:pPr>
      <w:r w:rsidRPr="00B33EC8">
        <w:t>A jelöltnek a befejező részben röviden és tömören össze kell foglalnia az általa megjelölt téma szempontjából megjelölt releváns pontokat, kiemelve a fordulópontokat és a különböző szálak összefüggéseit, majd mindezekből le kell vonnia a szakmai következtetéseket.</w:t>
      </w:r>
    </w:p>
    <w:p w14:paraId="3BCA9AA1" w14:textId="77777777" w:rsidR="00C260D2" w:rsidRPr="00B33EC8" w:rsidRDefault="005114C0">
      <w:pPr>
        <w:jc w:val="both"/>
      </w:pPr>
      <w:r w:rsidRPr="00B33EC8">
        <w:t>A diplomamunkában szereplő csoportokat és csoporttagokat megfelelően maszkolni kell.</w:t>
      </w:r>
    </w:p>
    <w:p w14:paraId="669AE881" w14:textId="77777777" w:rsidR="00C260D2" w:rsidRPr="00B33EC8" w:rsidRDefault="005114C0">
      <w:pPr>
        <w:jc w:val="both"/>
      </w:pPr>
      <w:r w:rsidRPr="00B33EC8">
        <w:t xml:space="preserve">A diplomamunka kötelező mellékletét képezik az ismertetett játékok jegyzőkönyvei, valamint a diplomamunka magyar és angol nyelvű összefoglalása, melynek terjedelme nem haladhatja meg a 20 sort. </w:t>
      </w:r>
    </w:p>
    <w:p w14:paraId="5FD68AC8" w14:textId="77777777" w:rsidR="00C260D2" w:rsidRPr="00B33EC8" w:rsidRDefault="00C260D2">
      <w:pPr>
        <w:jc w:val="both"/>
      </w:pPr>
    </w:p>
    <w:p w14:paraId="44970667" w14:textId="77777777" w:rsidR="00C260D2" w:rsidRPr="00B33EC8" w:rsidRDefault="005114C0" w:rsidP="00100B26">
      <w:pPr>
        <w:outlineLvl w:val="2"/>
      </w:pPr>
      <w:bookmarkStart w:id="56" w:name="_Toc119001885"/>
      <w:r w:rsidRPr="00B33EC8">
        <w:rPr>
          <w:b/>
        </w:rPr>
        <w:t>2.4.4. Formai követelmények</w:t>
      </w:r>
      <w:r w:rsidRPr="00B33EC8">
        <w:rPr>
          <w:i/>
        </w:rPr>
        <w:tab/>
      </w:r>
      <w:r w:rsidRPr="00B33EC8">
        <w:rPr>
          <w:i/>
        </w:rPr>
        <w:tab/>
      </w:r>
      <w:r w:rsidRPr="00B33EC8">
        <w:t>Lásd a 2.1.4. pontban!</w:t>
      </w:r>
      <w:bookmarkEnd w:id="56"/>
    </w:p>
    <w:p w14:paraId="70DD7EE6" w14:textId="77777777" w:rsidR="00C260D2" w:rsidRPr="00B33EC8" w:rsidRDefault="00C260D2">
      <w:pPr>
        <w:jc w:val="both"/>
      </w:pPr>
    </w:p>
    <w:p w14:paraId="7C5A2374" w14:textId="77777777" w:rsidR="00C260D2" w:rsidRPr="00B33EC8" w:rsidRDefault="005114C0" w:rsidP="00100B26">
      <w:pPr>
        <w:jc w:val="both"/>
        <w:outlineLvl w:val="2"/>
      </w:pPr>
      <w:bookmarkStart w:id="57" w:name="_Toc119001886"/>
      <w:r w:rsidRPr="00B33EC8">
        <w:rPr>
          <w:b/>
        </w:rPr>
        <w:t>2.4.5. A diplomamunka minősítése</w:t>
      </w:r>
      <w:r w:rsidRPr="00B33EC8">
        <w:rPr>
          <w:i/>
        </w:rPr>
        <w:tab/>
      </w:r>
      <w:r w:rsidRPr="00B33EC8">
        <w:rPr>
          <w:i/>
        </w:rPr>
        <w:tab/>
      </w:r>
      <w:r w:rsidRPr="00B33EC8">
        <w:t>Lásd a 2.1.5. pontban!</w:t>
      </w:r>
      <w:bookmarkEnd w:id="57"/>
    </w:p>
    <w:p w14:paraId="290F1A8B" w14:textId="77777777" w:rsidR="00C260D2" w:rsidRPr="002C63AC" w:rsidRDefault="005114C0" w:rsidP="00100B26">
      <w:pPr>
        <w:keepNext/>
        <w:pBdr>
          <w:top w:val="nil"/>
          <w:left w:val="nil"/>
          <w:bottom w:val="nil"/>
          <w:right w:val="nil"/>
          <w:between w:val="nil"/>
        </w:pBdr>
        <w:spacing w:before="240" w:after="60"/>
        <w:jc w:val="both"/>
        <w:outlineLvl w:val="2"/>
        <w:rPr>
          <w:b/>
          <w:color w:val="000000"/>
        </w:rPr>
      </w:pPr>
      <w:bookmarkStart w:id="58" w:name="_Toc119001887"/>
      <w:r w:rsidRPr="00B33EC8">
        <w:rPr>
          <w:b/>
          <w:color w:val="000000"/>
        </w:rPr>
        <w:t xml:space="preserve">2.4.6. A </w:t>
      </w:r>
      <w:r w:rsidRPr="002C63AC">
        <w:rPr>
          <w:b/>
        </w:rPr>
        <w:t xml:space="preserve">gyermek- és serdülő pszichodráma </w:t>
      </w:r>
      <w:r w:rsidRPr="002C63AC">
        <w:rPr>
          <w:b/>
          <w:color w:val="000000"/>
        </w:rPr>
        <w:t>vezetői záróvizsga tartalma</w:t>
      </w:r>
      <w:bookmarkEnd w:id="58"/>
    </w:p>
    <w:p w14:paraId="437A14A5" w14:textId="77777777" w:rsidR="00C260D2" w:rsidRPr="002C63AC" w:rsidRDefault="005114C0">
      <w:pPr>
        <w:jc w:val="both"/>
      </w:pPr>
      <w:r w:rsidRPr="002C63AC">
        <w:t xml:space="preserve">A gyermek- és serdülő pszichodráma vezetői záróvizsga elméleti és gyakorlati részből áll. Az elméleti rész a diplomamunkához kapcsolódó elméleti anyag számonkéréséből és az alkalmazási lehetőségekben való jártasság felméréséből áll. A gyakorlati rész abból áll, hogy a jelölt az általa vezetett gyermek- és serdülő pszichodráma csoportról készített 25-40 oldalas diplomamunkáját a záróvizsgán dramatikus megjelenítés eszközeivel megvédi. E diplomamunka a gyermek- és serdülő pszichodráma valamely jelenségkörét a gyermek- és serdülő pszichodráma elméleti és gyakorlati szempontjából vizsgálja. </w:t>
      </w:r>
    </w:p>
    <w:p w14:paraId="3D76E917" w14:textId="77777777" w:rsidR="00C260D2" w:rsidRPr="002C63AC" w:rsidRDefault="005114C0">
      <w:pPr>
        <w:jc w:val="both"/>
      </w:pPr>
      <w:r w:rsidRPr="002C63AC">
        <w:t>A leckekönyveket és a jegyzőkönyvet a tanulmányi ügyfélszolgálat juttatja el a záróvizsga-bizottság elnökének.</w:t>
      </w:r>
    </w:p>
    <w:p w14:paraId="15D8E775" w14:textId="77777777" w:rsidR="00C260D2" w:rsidRPr="002C63AC" w:rsidRDefault="005114C0">
      <w:pPr>
        <w:jc w:val="both"/>
      </w:pPr>
      <w:r w:rsidRPr="002C63AC">
        <w:t>A gyermek- és serdülő pszichodráma vezetői záróvizsgáról jegyzőkönyvet kell készíteni, amely az alábbiakat tartalmazza:</w:t>
      </w:r>
    </w:p>
    <w:p w14:paraId="3D342DA6" w14:textId="77777777" w:rsidR="00C260D2" w:rsidRPr="002C63AC" w:rsidRDefault="005114C0">
      <w:pPr>
        <w:ind w:left="708"/>
        <w:jc w:val="both"/>
      </w:pPr>
      <w:r w:rsidRPr="002C63AC">
        <w:t>A tanulmányi ügyfélszolgálat tölti ki:</w:t>
      </w:r>
    </w:p>
    <w:p w14:paraId="15C81159" w14:textId="77777777" w:rsidR="00C260D2" w:rsidRPr="002C63AC" w:rsidRDefault="005114C0" w:rsidP="00100B26">
      <w:pPr>
        <w:pStyle w:val="Listaszerbekezds"/>
        <w:numPr>
          <w:ilvl w:val="0"/>
          <w:numId w:val="28"/>
        </w:numPr>
        <w:jc w:val="both"/>
      </w:pPr>
      <w:r w:rsidRPr="002C63AC">
        <w:t>a vizsga helyét és időpontját,</w:t>
      </w:r>
    </w:p>
    <w:p w14:paraId="374E4738" w14:textId="77777777" w:rsidR="00C260D2" w:rsidRPr="002C63AC" w:rsidRDefault="005114C0" w:rsidP="00100B26">
      <w:pPr>
        <w:pStyle w:val="Listaszerbekezds"/>
        <w:numPr>
          <w:ilvl w:val="0"/>
          <w:numId w:val="28"/>
        </w:numPr>
        <w:jc w:val="both"/>
      </w:pPr>
      <w:r w:rsidRPr="002C63AC">
        <w:t>a vizsgáztatók nevét és pszichodráma címét,</w:t>
      </w:r>
    </w:p>
    <w:p w14:paraId="510EF88C" w14:textId="77777777" w:rsidR="00C260D2" w:rsidRPr="00B33EC8" w:rsidRDefault="005114C0" w:rsidP="00100B26">
      <w:pPr>
        <w:pStyle w:val="Listaszerbekezds"/>
        <w:numPr>
          <w:ilvl w:val="0"/>
          <w:numId w:val="28"/>
        </w:numPr>
        <w:jc w:val="both"/>
      </w:pPr>
      <w:r w:rsidRPr="002C63AC">
        <w:t>a kiképzők nevét és</w:t>
      </w:r>
      <w:r w:rsidRPr="00B33EC8">
        <w:t xml:space="preserve"> pszichodráma címét,</w:t>
      </w:r>
    </w:p>
    <w:p w14:paraId="4661FE75" w14:textId="77777777" w:rsidR="00C260D2" w:rsidRPr="00B33EC8" w:rsidRDefault="005114C0" w:rsidP="00100B26">
      <w:pPr>
        <w:pStyle w:val="Listaszerbekezds"/>
        <w:numPr>
          <w:ilvl w:val="0"/>
          <w:numId w:val="28"/>
        </w:numPr>
        <w:jc w:val="both"/>
      </w:pPr>
      <w:r w:rsidRPr="00B33EC8">
        <w:t>a vizsgázók névsorát,</w:t>
      </w:r>
    </w:p>
    <w:p w14:paraId="386BA20D" w14:textId="77777777" w:rsidR="00C260D2" w:rsidRPr="00B33EC8" w:rsidRDefault="005114C0" w:rsidP="00100B26">
      <w:pPr>
        <w:pStyle w:val="Listaszerbekezds"/>
        <w:numPr>
          <w:ilvl w:val="0"/>
          <w:numId w:val="28"/>
        </w:numPr>
        <w:jc w:val="both"/>
      </w:pPr>
      <w:r w:rsidRPr="00B33EC8">
        <w:t>a diplomamunkák címét és minősítését személyenként.</w:t>
      </w:r>
    </w:p>
    <w:p w14:paraId="14349482" w14:textId="77777777" w:rsidR="00C260D2" w:rsidRPr="00B33EC8" w:rsidRDefault="005114C0">
      <w:pPr>
        <w:ind w:left="720"/>
        <w:jc w:val="both"/>
      </w:pPr>
      <w:r w:rsidRPr="00B33EC8">
        <w:t>A jegyzőkönyvvezető tölti ki a vizsgán:</w:t>
      </w:r>
    </w:p>
    <w:p w14:paraId="4031F327" w14:textId="77777777" w:rsidR="00C260D2" w:rsidRPr="00B33EC8" w:rsidRDefault="005114C0" w:rsidP="00100B26">
      <w:pPr>
        <w:pStyle w:val="Listaszerbekezds"/>
        <w:numPr>
          <w:ilvl w:val="0"/>
          <w:numId w:val="28"/>
        </w:numPr>
        <w:jc w:val="both"/>
      </w:pPr>
      <w:r w:rsidRPr="00B33EC8">
        <w:t>a vizsgázóknak feltett kérdéseket személyenként,</w:t>
      </w:r>
    </w:p>
    <w:p w14:paraId="5749F449" w14:textId="77777777" w:rsidR="00C260D2" w:rsidRPr="00B33EC8" w:rsidRDefault="005114C0" w:rsidP="00100B26">
      <w:pPr>
        <w:pStyle w:val="Listaszerbekezds"/>
        <w:numPr>
          <w:ilvl w:val="0"/>
          <w:numId w:val="28"/>
        </w:numPr>
        <w:jc w:val="both"/>
      </w:pPr>
      <w:r w:rsidRPr="00B33EC8">
        <w:t>a vizsgáztatók instrukcióit,</w:t>
      </w:r>
    </w:p>
    <w:p w14:paraId="4B2D7B8C" w14:textId="77777777" w:rsidR="00C260D2" w:rsidRPr="00B33EC8" w:rsidRDefault="005114C0" w:rsidP="00100B26">
      <w:pPr>
        <w:pStyle w:val="Listaszerbekezds"/>
        <w:numPr>
          <w:ilvl w:val="0"/>
          <w:numId w:val="28"/>
        </w:numPr>
        <w:jc w:val="both"/>
      </w:pPr>
      <w:r w:rsidRPr="00B33EC8">
        <w:t>a diplomamunkák védésének minősítését személyenként.</w:t>
      </w:r>
    </w:p>
    <w:p w14:paraId="2AE97A55" w14:textId="77777777" w:rsidR="00C260D2" w:rsidRPr="00B33EC8" w:rsidRDefault="005114C0">
      <w:pPr>
        <w:ind w:left="720"/>
        <w:jc w:val="both"/>
      </w:pPr>
      <w:r w:rsidRPr="00B33EC8">
        <w:t>A záróvizsga-bizottság elnöke tölti ki:</w:t>
      </w:r>
    </w:p>
    <w:p w14:paraId="5A06EBDD" w14:textId="77777777" w:rsidR="00C260D2" w:rsidRPr="00B33EC8" w:rsidRDefault="005114C0" w:rsidP="00100B26">
      <w:pPr>
        <w:pStyle w:val="Listaszerbekezds"/>
        <w:numPr>
          <w:ilvl w:val="0"/>
          <w:numId w:val="28"/>
        </w:numPr>
        <w:jc w:val="both"/>
      </w:pPr>
      <w:r w:rsidRPr="00B33EC8">
        <w:t>a vizsgázók által elért eredményeket,</w:t>
      </w:r>
    </w:p>
    <w:p w14:paraId="56936715" w14:textId="77777777" w:rsidR="00C260D2" w:rsidRPr="00B33EC8" w:rsidRDefault="005114C0" w:rsidP="00100B26">
      <w:pPr>
        <w:pStyle w:val="Listaszerbekezds"/>
        <w:numPr>
          <w:ilvl w:val="0"/>
          <w:numId w:val="28"/>
        </w:numPr>
        <w:jc w:val="both"/>
      </w:pPr>
      <w:r w:rsidRPr="00B33EC8">
        <w:t>a vizsgáztatók véleményét a vizsga körülményeinek megszervezésével és a vizsgázók teljesítményével kapcsolatban.</w:t>
      </w:r>
    </w:p>
    <w:p w14:paraId="6FE67CBF" w14:textId="77777777" w:rsidR="00C260D2" w:rsidRPr="00B33EC8" w:rsidRDefault="005114C0">
      <w:pPr>
        <w:jc w:val="both"/>
      </w:pPr>
      <w:r w:rsidRPr="00B33EC8">
        <w:t xml:space="preserve">A záróvizsga jegyzőkönyvét a záróvizsga-bizottság elnökének, tagjainak és jegyzőjének aláírása hitelesíti. </w:t>
      </w:r>
    </w:p>
    <w:p w14:paraId="784CAFB5" w14:textId="77777777" w:rsidR="00C260D2" w:rsidRPr="00B33EC8" w:rsidRDefault="005114C0">
      <w:pPr>
        <w:ind w:left="1068"/>
        <w:jc w:val="both"/>
        <w:rPr>
          <w:i/>
        </w:rPr>
      </w:pPr>
      <w:r w:rsidRPr="00B33EC8">
        <w:t xml:space="preserve"> </w:t>
      </w:r>
    </w:p>
    <w:p w14:paraId="30FDAA91" w14:textId="77777777" w:rsidR="00C260D2" w:rsidRPr="002C63AC" w:rsidRDefault="005114C0" w:rsidP="00100B26">
      <w:pPr>
        <w:keepNext/>
        <w:pBdr>
          <w:top w:val="nil"/>
          <w:left w:val="nil"/>
          <w:bottom w:val="nil"/>
          <w:right w:val="nil"/>
          <w:between w:val="nil"/>
        </w:pBdr>
        <w:spacing w:before="240" w:after="60"/>
        <w:jc w:val="both"/>
        <w:outlineLvl w:val="2"/>
        <w:rPr>
          <w:b/>
          <w:color w:val="000000"/>
        </w:rPr>
      </w:pPr>
      <w:bookmarkStart w:id="59" w:name="_Toc119001888"/>
      <w:r w:rsidRPr="00B33EC8">
        <w:rPr>
          <w:b/>
          <w:color w:val="000000"/>
        </w:rPr>
        <w:lastRenderedPageBreak/>
        <w:t xml:space="preserve">2.4.7. A </w:t>
      </w:r>
      <w:r w:rsidRPr="002C63AC">
        <w:rPr>
          <w:b/>
        </w:rPr>
        <w:t xml:space="preserve">gyermek- és serdülő pszichodráma </w:t>
      </w:r>
      <w:r w:rsidRPr="002C63AC">
        <w:rPr>
          <w:b/>
          <w:color w:val="000000"/>
        </w:rPr>
        <w:t>vezetői záróvizsga eredménye</w:t>
      </w:r>
      <w:bookmarkEnd w:id="59"/>
    </w:p>
    <w:p w14:paraId="0E85413D" w14:textId="77777777" w:rsidR="00C260D2" w:rsidRPr="002C63AC" w:rsidRDefault="005114C0">
      <w:pPr>
        <w:jc w:val="both"/>
      </w:pPr>
      <w:r w:rsidRPr="002C63AC">
        <w:t>A gyermek- és serdülő pszichodráma vezetői záróvizsgán nyújtott teljesítményt a záróvizsga-bizottság három fokozattal minősíti: kiválóan megfelelt, megfelelt, nem felelt meg, s azt a leckekönyvben igazolja. A záróvizsga eredményét a diplomamunka minősítése és a védés színvonala alapján döntik el a vizsgáztatók.</w:t>
      </w:r>
    </w:p>
    <w:p w14:paraId="29247C5B" w14:textId="77777777" w:rsidR="00C260D2" w:rsidRPr="002C63AC" w:rsidRDefault="005114C0">
      <w:pPr>
        <w:ind w:left="12"/>
        <w:jc w:val="both"/>
      </w:pPr>
      <w:r w:rsidRPr="002C63AC">
        <w:t>Amennyiben a minősítés „nem felelt meg”, úgy a jelöltnek egy év áll rendelkezésére a dolgozat javítására vagy újraírására. Abban az esetben, ha a jelöltet a vizsgabizottság újabb csoport szervezésére és vezetésére kötelezi, úgy arra és a dolgozat megírására két év áll rendelkezésére, majd ezt követően kérheti a jelölt újból a vizsgára bocsátást.</w:t>
      </w:r>
    </w:p>
    <w:p w14:paraId="77C37590" w14:textId="77777777" w:rsidR="00C260D2" w:rsidRPr="00B33EC8" w:rsidRDefault="005114C0">
      <w:pPr>
        <w:tabs>
          <w:tab w:val="left" w:pos="689"/>
        </w:tabs>
        <w:jc w:val="both"/>
      </w:pPr>
      <w:r w:rsidRPr="002C63AC">
        <w:t>A gyermek- és serdülő</w:t>
      </w:r>
      <w:r w:rsidRPr="00B33EC8">
        <w:t xml:space="preserve"> pszichodráma vezetői záróvizsga ismétlésére két alkalommal van lehetőség. Három sikertelen vizsga esetén a felsőfokú képzést meg kell ismételni.</w:t>
      </w:r>
    </w:p>
    <w:p w14:paraId="20821298" w14:textId="77777777" w:rsidR="00C260D2" w:rsidRPr="00B33EC8" w:rsidRDefault="00C260D2">
      <w:pPr>
        <w:tabs>
          <w:tab w:val="left" w:pos="689"/>
        </w:tabs>
        <w:ind w:left="689"/>
        <w:jc w:val="both"/>
      </w:pPr>
    </w:p>
    <w:p w14:paraId="39101FAB" w14:textId="77777777" w:rsidR="00C260D2" w:rsidRPr="00B33EC8" w:rsidRDefault="005114C0" w:rsidP="00100B26">
      <w:pPr>
        <w:keepNext/>
        <w:pBdr>
          <w:top w:val="nil"/>
          <w:left w:val="nil"/>
          <w:bottom w:val="nil"/>
          <w:right w:val="nil"/>
          <w:between w:val="nil"/>
        </w:pBdr>
        <w:spacing w:before="240" w:after="60"/>
        <w:jc w:val="both"/>
        <w:outlineLvl w:val="2"/>
        <w:rPr>
          <w:b/>
          <w:color w:val="000000"/>
        </w:rPr>
      </w:pPr>
      <w:bookmarkStart w:id="60" w:name="_Toc119001889"/>
      <w:r w:rsidRPr="00B33EC8">
        <w:rPr>
          <w:b/>
          <w:color w:val="000000"/>
        </w:rPr>
        <w:t>2.4.8. A vizsgáztatás személyi feltételei</w:t>
      </w:r>
      <w:bookmarkEnd w:id="60"/>
    </w:p>
    <w:p w14:paraId="3A9BC3C7" w14:textId="77777777" w:rsidR="00C260D2" w:rsidRPr="002C63AC" w:rsidRDefault="005114C0">
      <w:pPr>
        <w:jc w:val="both"/>
      </w:pPr>
      <w:r w:rsidRPr="00B33EC8">
        <w:t xml:space="preserve">A záróvizsga a Tanulmányi Bizottság és a csoportvezető kiképző(k) által felkért vizsgabizottság előtt történik, melynek tagjai a diplomamunkát bíráló első opponens, valamint a csoport kiképzői. Az opponensek a vizsgázó eddigi képzésétől független </w:t>
      </w:r>
      <w:r w:rsidRPr="002C63AC">
        <w:t>kiképző gyermek- és serdülő pszichodráma vezetők vagy kiképző gyermek- és serdülő pszichodráma pszichoterapeuták. A záróvizsga-bizottság elnökét a diplomamunkákat bírálók köréből a TB és a csoport kiképzői kérik fel. A záróvizsga időpontját, a vizsgáztatók és a vizsgázók személyét legkésőbb 60 nappal a záróvizsga előtt be kell jelenteni a tanulmányi ügyfélszolgálatnak.</w:t>
      </w:r>
    </w:p>
    <w:p w14:paraId="04B28F46" w14:textId="77777777" w:rsidR="00C260D2" w:rsidRPr="002C63AC" w:rsidRDefault="005114C0">
      <w:pPr>
        <w:jc w:val="both"/>
      </w:pPr>
      <w:r w:rsidRPr="002C63AC">
        <w:t>Az első opponens feladata</w:t>
      </w:r>
    </w:p>
    <w:p w14:paraId="512F2C12" w14:textId="77777777" w:rsidR="00C260D2" w:rsidRPr="00B33EC8" w:rsidRDefault="005114C0" w:rsidP="00B33EC8">
      <w:pPr>
        <w:numPr>
          <w:ilvl w:val="0"/>
          <w:numId w:val="36"/>
        </w:numPr>
        <w:jc w:val="both"/>
      </w:pPr>
      <w:r w:rsidRPr="002C63AC">
        <w:t>a diplomamunka elbírálása. A bírálatban az opponens értékeli</w:t>
      </w:r>
      <w:r w:rsidRPr="00B33EC8">
        <w:t xml:space="preserve"> a diplomamunkát, és rögzíti annak eredményét (kiválóan megfelelt és védésre bocsájtható, megfelelt és védésre bocsájtható, átdolgozás után védésre bocsájtható, nem védhető) indoklással. A bírálatot a tanulmányi ügyfélszolgálattal egyeztetett időpontig, de legkésőbb a vizsga előtt 15 nappal kell eljuttatni a tanulmányi ügyfélszolgálathoz. A bírálat tartalmaz két kérdést a dolgozatra vonatkozóan, melyeket a vizsgázó a vizsga keretében megválaszol, lehetőség szerint dramatikus módszereket is bevonva.</w:t>
      </w:r>
    </w:p>
    <w:p w14:paraId="19BA9EDC" w14:textId="77777777" w:rsidR="00C260D2" w:rsidRPr="00B33EC8" w:rsidRDefault="005114C0" w:rsidP="00B33EC8">
      <w:pPr>
        <w:numPr>
          <w:ilvl w:val="0"/>
          <w:numId w:val="36"/>
        </w:numPr>
        <w:jc w:val="both"/>
      </w:pPr>
      <w:r w:rsidRPr="00B33EC8">
        <w:t>A vizsgázó vizsgáztatása. A vizsga elméleti kérdésekből és dramatikus megjelenítésből áll, főképp a dolgozat témájában. A vizsgáztató a vizsgázó elméleti és gyakorlati tudását azonban a diplomamunka témakörén kívüli témákból is felméri (ld. Képzési Rend témakörök).</w:t>
      </w:r>
    </w:p>
    <w:p w14:paraId="276D1C1D" w14:textId="77777777" w:rsidR="00C260D2" w:rsidRPr="00B33EC8" w:rsidRDefault="005114C0" w:rsidP="00B33EC8">
      <w:pPr>
        <w:numPr>
          <w:ilvl w:val="0"/>
          <w:numId w:val="36"/>
        </w:numPr>
        <w:jc w:val="both"/>
      </w:pPr>
      <w:r w:rsidRPr="00B33EC8">
        <w:t>A vizsga eredményének rögzítése a vizsgázó leckekönyvében és a jegyzőkönyvben.</w:t>
      </w:r>
    </w:p>
    <w:p w14:paraId="1FDC553C" w14:textId="77777777" w:rsidR="00C260D2" w:rsidRPr="00B33EC8" w:rsidRDefault="00C260D2">
      <w:pPr>
        <w:ind w:left="55"/>
        <w:jc w:val="both"/>
      </w:pPr>
    </w:p>
    <w:p w14:paraId="62BEAA53" w14:textId="77777777" w:rsidR="00C260D2" w:rsidRPr="00B33EC8" w:rsidRDefault="005114C0">
      <w:pPr>
        <w:jc w:val="both"/>
      </w:pPr>
      <w:r w:rsidRPr="00B33EC8">
        <w:t>A második opponens feladata</w:t>
      </w:r>
    </w:p>
    <w:p w14:paraId="47990F96" w14:textId="77777777" w:rsidR="00C260D2" w:rsidRPr="00B33EC8" w:rsidRDefault="005114C0" w:rsidP="00100B26">
      <w:pPr>
        <w:numPr>
          <w:ilvl w:val="0"/>
          <w:numId w:val="36"/>
        </w:numPr>
        <w:jc w:val="both"/>
      </w:pPr>
      <w:r w:rsidRPr="00B33EC8">
        <w:t xml:space="preserve">diplomamunka elbírálása. A bírálatban az opponens értékeli a diplomamunkát, és rögzíti annak eredményét (kiválóan megfelelt és védésre bocsájtható, megfelelt és védésre bocsájtható, </w:t>
      </w:r>
      <w:r w:rsidRPr="00B33EC8">
        <w:rPr>
          <w:strike/>
        </w:rPr>
        <w:t>átdolgozás után védésre bocsájtható,</w:t>
      </w:r>
      <w:r w:rsidRPr="00B33EC8">
        <w:t xml:space="preserve"> nem védhető) indoklással. A bírálatot a tanulmányi ügyfélszolgálattal egyeztetett időpontig, de legkésőbb a vizsga előtt 15 nappal kell eljuttatni a tanulmányi ügyfélszolgálathoz. </w:t>
      </w:r>
    </w:p>
    <w:p w14:paraId="55F7DABD" w14:textId="77777777" w:rsidR="00C260D2" w:rsidRPr="00B33EC8" w:rsidRDefault="005114C0">
      <w:pPr>
        <w:ind w:left="55"/>
        <w:jc w:val="both"/>
      </w:pPr>
      <w:r w:rsidRPr="00B33EC8">
        <w:t>Ha az egyik opponens nem fogadja el a diplomamunkát, ugyanakkor a másik opponens elfogadja és védésre alkalmasnak találja, akkor a Tanulmányi Bizottság köteles harmadik opponenst bevonni ennek eldöntésére.</w:t>
      </w:r>
    </w:p>
    <w:p w14:paraId="208F580F" w14:textId="77777777" w:rsidR="00C260D2" w:rsidRPr="00B33EC8" w:rsidRDefault="00C260D2">
      <w:pPr>
        <w:jc w:val="both"/>
      </w:pPr>
    </w:p>
    <w:p w14:paraId="3631F14B" w14:textId="77777777" w:rsidR="00C260D2" w:rsidRPr="00B33EC8" w:rsidRDefault="005114C0">
      <w:pPr>
        <w:ind w:left="55"/>
        <w:jc w:val="both"/>
      </w:pPr>
      <w:r w:rsidRPr="002C63AC">
        <w:t>A záróvizsga csoportkeretben történik és az MPE tagok és felsőfokú gyermek- és serdülő pszichodráma csoport tagjainak számára nyilvános. A „záróvizsga csoport” a vizsgán jelenlévő személyekből áll (akik lehetnek vizsgázók, vizsgabizottsági tagok, a felsőfokú csoport vezetői, a felsőfokú csoport tagjainak szupervízorai, MPE–tag vendégek, jegyzőkönyvvezető). Ha valamelyik záróvizsga csoporttaggal kapcsolatban egy vizsgázónak súlyos kontraindikációja</w:t>
      </w:r>
      <w:r w:rsidRPr="00B33EC8">
        <w:t xml:space="preserve"> van, akkor ezt jelezheti, és kérheti, hogy a vizsgáján ne legyen jelen. A záróvizsga csoporttagok – a vizsgáztatók, </w:t>
      </w:r>
      <w:r w:rsidRPr="00B33EC8">
        <w:lastRenderedPageBreak/>
        <w:t>a szupervízorok, csoportvezetők és a jegyzőkönyvvezető kivételével – a dramatikus megjelenítés során szerepre választhatóak. A záróvizsgán elhangzottakra és megtörténtekre vonatkozóan az Etikai Kódex szabályainak megfelelő titoktartás érvényes.</w:t>
      </w:r>
    </w:p>
    <w:p w14:paraId="3502ACC7" w14:textId="77777777" w:rsidR="00C260D2" w:rsidRPr="00B33EC8" w:rsidRDefault="00C260D2">
      <w:pPr>
        <w:jc w:val="both"/>
      </w:pPr>
    </w:p>
    <w:p w14:paraId="42AB22AA" w14:textId="77777777" w:rsidR="00C260D2" w:rsidRPr="002C63AC" w:rsidRDefault="005114C0" w:rsidP="00100B26">
      <w:pPr>
        <w:keepNext/>
        <w:pBdr>
          <w:top w:val="nil"/>
          <w:left w:val="nil"/>
          <w:bottom w:val="nil"/>
          <w:right w:val="nil"/>
          <w:between w:val="nil"/>
        </w:pBdr>
        <w:spacing w:before="240" w:after="60"/>
        <w:jc w:val="both"/>
        <w:outlineLvl w:val="2"/>
        <w:rPr>
          <w:b/>
          <w:color w:val="000000"/>
        </w:rPr>
      </w:pPr>
      <w:bookmarkStart w:id="61" w:name="_Toc119001890"/>
      <w:r w:rsidRPr="00B33EC8">
        <w:rPr>
          <w:b/>
          <w:color w:val="000000"/>
        </w:rPr>
        <w:t xml:space="preserve">2.4.9. A </w:t>
      </w:r>
      <w:r w:rsidRPr="002C63AC">
        <w:rPr>
          <w:b/>
        </w:rPr>
        <w:t xml:space="preserve">gyermek- és serdülő pszichodráma </w:t>
      </w:r>
      <w:r w:rsidRPr="002C63AC">
        <w:rPr>
          <w:b/>
          <w:color w:val="000000"/>
        </w:rPr>
        <w:t>vezetői cím megszerzése</w:t>
      </w:r>
      <w:bookmarkEnd w:id="61"/>
    </w:p>
    <w:p w14:paraId="3A5D9B77" w14:textId="77777777" w:rsidR="00C260D2" w:rsidRPr="00B33EC8" w:rsidRDefault="005114C0">
      <w:pPr>
        <w:jc w:val="both"/>
      </w:pPr>
      <w:r w:rsidRPr="002C63AC">
        <w:t>A vizsga eredményét a záróvizsga-bizottság elnöke feltünteti a leckekönyvben, és rögzíti a jegyzőkönyvben. A jegyzőkönyvet a kiképző 10 napon belül eljuttatja a tanulmányi ügyfélszolgálathoz. A TB a jegyzőkönyv és az igazolt workshopok teljesítése alapján kiállítja és iktatja a gyermek- és serdülő pszichodráma vezető címet igazoló tanúsítványt, mely gyermek- és serdülő pszichodráma csoportok önálló vezetésére jogosít. A gyermek- és serdülő pszichodráma vezetői cím a tanúsítvány</w:t>
      </w:r>
      <w:r w:rsidRPr="00B33EC8">
        <w:t xml:space="preserve"> kiadásától érvényesíthető.</w:t>
      </w:r>
    </w:p>
    <w:p w14:paraId="3421F78D" w14:textId="77777777" w:rsidR="00C260D2" w:rsidRPr="00B33EC8" w:rsidRDefault="005114C0" w:rsidP="00100B26">
      <w:bookmarkStart w:id="62" w:name="_heading=h.4bvk7pj" w:colFirst="0" w:colLast="0"/>
      <w:bookmarkEnd w:id="62"/>
      <w:r w:rsidRPr="00B33EC8">
        <w:br w:type="page"/>
      </w:r>
    </w:p>
    <w:p w14:paraId="1622B577" w14:textId="77777777" w:rsidR="00C260D2" w:rsidRPr="002C63AC" w:rsidRDefault="005114C0">
      <w:pPr>
        <w:keepNext/>
        <w:spacing w:before="240" w:after="60"/>
        <w:jc w:val="both"/>
        <w:rPr>
          <w:b/>
          <w:sz w:val="28"/>
          <w:szCs w:val="28"/>
        </w:rPr>
      </w:pPr>
      <w:bookmarkStart w:id="63" w:name="_heading=h.6b17kvazybbt" w:colFirst="0" w:colLast="0"/>
      <w:bookmarkEnd w:id="63"/>
      <w:r w:rsidRPr="002C63AC">
        <w:rPr>
          <w:b/>
          <w:sz w:val="28"/>
          <w:szCs w:val="28"/>
        </w:rPr>
        <w:lastRenderedPageBreak/>
        <w:t>2.5. A monodráma záróvizsga</w:t>
      </w:r>
    </w:p>
    <w:p w14:paraId="4C985685" w14:textId="77777777" w:rsidR="00C260D2" w:rsidRPr="002C63AC" w:rsidRDefault="005114C0">
      <w:pPr>
        <w:jc w:val="both"/>
      </w:pPr>
      <w:r w:rsidRPr="002C63AC">
        <w:t xml:space="preserve">A monodráma záróvizsga a Képzési Rendnek megfelelő, pozíciószámmal rendelkező monodráma csoport teljesítése után történik csoportos formában. </w:t>
      </w:r>
    </w:p>
    <w:p w14:paraId="0B3C0051" w14:textId="77777777" w:rsidR="00C260D2" w:rsidRPr="002C63AC" w:rsidRDefault="005114C0">
      <w:pPr>
        <w:jc w:val="both"/>
      </w:pPr>
      <w:r w:rsidRPr="002C63AC">
        <w:t>A záróvizsga időpontját a csoportvezető(k) és a Tanulmányi Bizottság (TB) közösen határozzák meg, továbbá a vizsga megszervezéséért is ők felelősek. A záróvizsga időpontját, a vizsgáztatók és a vizsgázók személyét legkésőbb 90 nappal a záróvizsga előtt be kell jelenteni a tanulmányi ügyfélszolgálatnak.</w:t>
      </w:r>
    </w:p>
    <w:p w14:paraId="17E4C84B" w14:textId="77777777" w:rsidR="00C260D2" w:rsidRPr="002C63AC" w:rsidRDefault="005114C0">
      <w:pPr>
        <w:jc w:val="both"/>
      </w:pPr>
      <w:r w:rsidRPr="002C63AC">
        <w:t>A monodráma záróvizsgán más monodráma csoport tagjai is vizsgázhatnak, az ő becsatornázásukért a tanulmányi ügyfélszolgálat a felelős.</w:t>
      </w:r>
    </w:p>
    <w:p w14:paraId="3EE4A6CF" w14:textId="77777777" w:rsidR="00C260D2" w:rsidRPr="002C63AC" w:rsidRDefault="005114C0" w:rsidP="00B33EC8">
      <w:pPr>
        <w:keepNext/>
        <w:pBdr>
          <w:top w:val="nil"/>
          <w:left w:val="nil"/>
          <w:bottom w:val="nil"/>
          <w:right w:val="nil"/>
          <w:between w:val="nil"/>
        </w:pBdr>
        <w:spacing w:before="240" w:after="60"/>
        <w:jc w:val="both"/>
        <w:outlineLvl w:val="2"/>
        <w:rPr>
          <w:b/>
        </w:rPr>
      </w:pPr>
      <w:bookmarkStart w:id="64" w:name="_heading=h.dqtx9d6yt75c" w:colFirst="0" w:colLast="0"/>
      <w:bookmarkStart w:id="65" w:name="_Toc119001891"/>
      <w:bookmarkEnd w:id="64"/>
      <w:r w:rsidRPr="002C63AC">
        <w:rPr>
          <w:b/>
        </w:rPr>
        <w:t>2.5.1. A vizsgára bocsátás feltételei</w:t>
      </w:r>
      <w:bookmarkEnd w:id="65"/>
    </w:p>
    <w:p w14:paraId="64E02A90" w14:textId="77777777" w:rsidR="00C260D2" w:rsidRPr="002C63AC" w:rsidRDefault="005114C0">
      <w:pPr>
        <w:jc w:val="both"/>
      </w:pPr>
      <w:r w:rsidRPr="002C63AC">
        <w:t>Monodráma záróvizsgára az a jelölt bocsátható:</w:t>
      </w:r>
    </w:p>
    <w:p w14:paraId="06CDCE94" w14:textId="77777777" w:rsidR="00C260D2" w:rsidRPr="002C63AC" w:rsidRDefault="005114C0">
      <w:pPr>
        <w:numPr>
          <w:ilvl w:val="0"/>
          <w:numId w:val="8"/>
        </w:numPr>
        <w:jc w:val="both"/>
      </w:pPr>
      <w:r w:rsidRPr="002C63AC">
        <w:t>aki az MPE-vel felnőttképzési szerződést kötött,</w:t>
      </w:r>
    </w:p>
    <w:p w14:paraId="207AA556" w14:textId="77777777" w:rsidR="00C260D2" w:rsidRPr="002C63AC" w:rsidRDefault="005114C0">
      <w:pPr>
        <w:numPr>
          <w:ilvl w:val="0"/>
          <w:numId w:val="8"/>
        </w:numPr>
        <w:jc w:val="both"/>
      </w:pPr>
      <w:r w:rsidRPr="002C63AC">
        <w:t>a nyilvántartási díjat megfizette,</w:t>
      </w:r>
    </w:p>
    <w:p w14:paraId="1C25961B" w14:textId="77777777" w:rsidR="00C260D2" w:rsidRPr="002C63AC" w:rsidRDefault="005114C0">
      <w:pPr>
        <w:numPr>
          <w:ilvl w:val="0"/>
          <w:numId w:val="8"/>
        </w:numPr>
        <w:jc w:val="both"/>
      </w:pPr>
      <w:r w:rsidRPr="002C63AC">
        <w:t>a hiányzása a csoportból a 10%-ot nem haladja meg,</w:t>
      </w:r>
    </w:p>
    <w:p w14:paraId="68FC56AF" w14:textId="77777777" w:rsidR="00C260D2" w:rsidRPr="002C63AC" w:rsidRDefault="005114C0">
      <w:pPr>
        <w:numPr>
          <w:ilvl w:val="0"/>
          <w:numId w:val="8"/>
        </w:numPr>
        <w:spacing w:line="276" w:lineRule="auto"/>
        <w:jc w:val="both"/>
      </w:pPr>
      <w:r w:rsidRPr="002C63AC">
        <w:t>igazolja a monodráma képzés szakaszainak teljesítését (kivéve a sajátélményű terápiát),</w:t>
      </w:r>
    </w:p>
    <w:p w14:paraId="33965F5A" w14:textId="77777777" w:rsidR="00C260D2" w:rsidRPr="002C63AC" w:rsidRDefault="005114C0">
      <w:pPr>
        <w:numPr>
          <w:ilvl w:val="0"/>
          <w:numId w:val="8"/>
        </w:numPr>
        <w:jc w:val="both"/>
      </w:pPr>
      <w:r w:rsidRPr="002C63AC">
        <w:t xml:space="preserve">munkáját a kiképzők és a szupervízorok írásban pozitívan minősítik, azaz javasolják a vizsgára bocsájtást a leckekönyvben. Ennek mérlegeléséhez „A monodráma kompetenciák” című melléklet nyújt útmutatót. </w:t>
      </w:r>
    </w:p>
    <w:p w14:paraId="2AD4C920" w14:textId="77777777" w:rsidR="00C260D2" w:rsidRPr="002C63AC" w:rsidRDefault="005114C0">
      <w:pPr>
        <w:numPr>
          <w:ilvl w:val="0"/>
          <w:numId w:val="8"/>
        </w:numPr>
        <w:jc w:val="both"/>
      </w:pPr>
      <w:r w:rsidRPr="002C63AC">
        <w:t>A fentieket a leckekönyv megfelelő rovatában aláírásával igazolják a kiképzők.</w:t>
      </w:r>
    </w:p>
    <w:p w14:paraId="4034AAC4" w14:textId="77777777" w:rsidR="00C260D2" w:rsidRPr="002C63AC" w:rsidRDefault="00C260D2">
      <w:pPr>
        <w:jc w:val="both"/>
      </w:pPr>
    </w:p>
    <w:p w14:paraId="3F87E863" w14:textId="77777777" w:rsidR="00C260D2" w:rsidRPr="002C63AC" w:rsidRDefault="005114C0">
      <w:pPr>
        <w:jc w:val="both"/>
      </w:pPr>
      <w:r w:rsidRPr="002C63AC">
        <w:t xml:space="preserve">A vizsgára bocsátás további feltétele, hogy esetdolgozatát határidőre benyújtotta, azt a bírálók védésre alkalmasnak ítélték, és leckekönyvét a kitöltött Jelentkezési lappal a tanulmányi ügyfélszolgálatnál legkésőbb a vizsga előtt 60 nappal leadta. </w:t>
      </w:r>
    </w:p>
    <w:p w14:paraId="5BEAE6DE" w14:textId="77777777" w:rsidR="00C260D2" w:rsidRPr="002C63AC" w:rsidRDefault="00C260D2">
      <w:pPr>
        <w:jc w:val="both"/>
      </w:pPr>
    </w:p>
    <w:p w14:paraId="5DA7C8BC" w14:textId="77777777" w:rsidR="00C260D2" w:rsidRPr="002C63AC" w:rsidRDefault="005114C0">
      <w:pPr>
        <w:jc w:val="both"/>
      </w:pPr>
      <w:r w:rsidRPr="002C63AC">
        <w:t>További feltétel a csoport hiánytalan dokumentációjának leadása az egyesület tanulmányi ügyfélszolgálatának a csoport befejezése után 1 héten belül (a kiképző felelőssége).</w:t>
      </w:r>
    </w:p>
    <w:p w14:paraId="08CCB854" w14:textId="77777777" w:rsidR="00B33EC8" w:rsidRPr="002C63AC" w:rsidRDefault="00B33EC8" w:rsidP="00B33EC8">
      <w:pPr>
        <w:jc w:val="both"/>
      </w:pPr>
      <w:bookmarkStart w:id="66" w:name="_heading=h.7bfpr28iuna2" w:colFirst="0" w:colLast="0"/>
      <w:bookmarkEnd w:id="66"/>
    </w:p>
    <w:p w14:paraId="30C834CD" w14:textId="77777777" w:rsidR="00C260D2" w:rsidRPr="002C63AC" w:rsidRDefault="005114C0" w:rsidP="00B33EC8">
      <w:pPr>
        <w:jc w:val="both"/>
      </w:pPr>
      <w:r w:rsidRPr="002C63AC">
        <w:t>A vizsgára bocsátás feltételeinek teljesítését a tanulmányi ügyfélszolgálat igazolja. A jelöltet a leckekönyv ellenőrzése alapján a tanulmányi ügyfélszolgálat bocsátja vizsgára, és ezt a leckekönyvben és a vizsgajegyzőkönyv adatai között igazolja. A vizsgára bocsátás tényéről a jelölt legkésőbb a vizsga előtt 15 nappal e-mailben értesül.</w:t>
      </w:r>
    </w:p>
    <w:p w14:paraId="0B9E5E7D" w14:textId="77777777" w:rsidR="00C260D2" w:rsidRPr="002C63AC" w:rsidRDefault="005114C0" w:rsidP="00B33EC8">
      <w:pPr>
        <w:keepNext/>
        <w:pBdr>
          <w:top w:val="nil"/>
          <w:left w:val="nil"/>
          <w:bottom w:val="nil"/>
          <w:right w:val="nil"/>
          <w:between w:val="nil"/>
        </w:pBdr>
        <w:spacing w:before="240" w:after="60"/>
        <w:jc w:val="both"/>
        <w:outlineLvl w:val="2"/>
        <w:rPr>
          <w:b/>
        </w:rPr>
      </w:pPr>
      <w:bookmarkStart w:id="67" w:name="_heading=h.ylgqhhu2nrjv" w:colFirst="0" w:colLast="0"/>
      <w:bookmarkStart w:id="68" w:name="_Toc119001892"/>
      <w:bookmarkEnd w:id="67"/>
      <w:r w:rsidRPr="002C63AC">
        <w:rPr>
          <w:b/>
        </w:rPr>
        <w:t>2.5.2. A monodráma képzésben megkövetelt esetdolgozat</w:t>
      </w:r>
      <w:bookmarkEnd w:id="68"/>
    </w:p>
    <w:p w14:paraId="559B95DC" w14:textId="77777777" w:rsidR="00C260D2" w:rsidRPr="002C63AC" w:rsidRDefault="005114C0" w:rsidP="00B33EC8">
      <w:pPr>
        <w:jc w:val="both"/>
      </w:pPr>
      <w:bookmarkStart w:id="69" w:name="_heading=h.nmx0ad3jybuf" w:colFirst="0" w:colLast="0"/>
      <w:bookmarkEnd w:id="69"/>
      <w:r w:rsidRPr="002C63AC">
        <w:t>Az esetbemutatás egy saját vezetésű első interjú, továbbá több alkalomból álló, de semmiképp sem több mint tizennyolc pszichodramatikus órán keresztül zajló, lezárt tanácsadási/pszichoterápiás folyamatról szól. Képet ad a kliensről, problémájáról, a szakember-kliens kapcsolat fejlődéséről, a folyamat alakulásáról. Sikeres és (részben) sikertelen esetvezetés is lehet a dolgozat tárgya, de fontos, hogy kirajzolódjék: a tanácsadó/pszichoterapeuta tudja, mi miért és hogyan történt a folyamatban, s mindezt önreflexióval kövesse. Az esetdolgozatot egy vizsgán kell megvédenie.</w:t>
      </w:r>
    </w:p>
    <w:p w14:paraId="4CD0F874" w14:textId="77777777" w:rsidR="00C260D2" w:rsidRPr="002C63AC" w:rsidRDefault="00C260D2" w:rsidP="00B33EC8">
      <w:pPr>
        <w:jc w:val="both"/>
      </w:pPr>
      <w:bookmarkStart w:id="70" w:name="_heading=h.awq8s4np8mh5" w:colFirst="0" w:colLast="0"/>
      <w:bookmarkEnd w:id="70"/>
    </w:p>
    <w:p w14:paraId="07D86AB0" w14:textId="77777777" w:rsidR="00C260D2" w:rsidRPr="002C63AC" w:rsidRDefault="005114C0" w:rsidP="00B33EC8">
      <w:pPr>
        <w:keepNext/>
        <w:pBdr>
          <w:top w:val="nil"/>
          <w:left w:val="nil"/>
          <w:bottom w:val="nil"/>
          <w:right w:val="nil"/>
          <w:between w:val="nil"/>
        </w:pBdr>
        <w:spacing w:before="240" w:after="60"/>
        <w:jc w:val="both"/>
        <w:outlineLvl w:val="2"/>
        <w:rPr>
          <w:b/>
        </w:rPr>
      </w:pPr>
      <w:bookmarkStart w:id="71" w:name="_heading=h.2yzfq6k1c3ek" w:colFirst="0" w:colLast="0"/>
      <w:bookmarkStart w:id="72" w:name="_Toc119001893"/>
      <w:bookmarkEnd w:id="71"/>
      <w:r w:rsidRPr="002C63AC">
        <w:rPr>
          <w:b/>
        </w:rPr>
        <w:t>2.5.3. Tartalmi követelmények</w:t>
      </w:r>
      <w:bookmarkEnd w:id="72"/>
    </w:p>
    <w:p w14:paraId="14818EAC" w14:textId="77777777" w:rsidR="00C260D2" w:rsidRPr="002C63AC" w:rsidRDefault="005114C0" w:rsidP="00B33EC8">
      <w:pPr>
        <w:jc w:val="both"/>
      </w:pPr>
      <w:bookmarkStart w:id="73" w:name="_heading=h.fxg884euy2bk" w:colFirst="0" w:colLast="0"/>
      <w:bookmarkEnd w:id="73"/>
      <w:r w:rsidRPr="002C63AC">
        <w:t>Az alább felsorolt szempontok, elemek közül lehetőleg minden olyan szerepeljen a dolgozatban, amelynek észlelése, monitorozása az adott tanácsadási folyamatban lehetséges volt (menet közben vagy utólag). Nincs szükség az alkalmak részletes időrendi leírására, elmesélésére, tehát nem pontos jegyzőkönyvről van szó, hanem tartalomvezérelten szerkesztett, értelemszerűen három részre tagolt munkáról, amelyből kiolvasható a jelölt szakértelme. Egy kiválasztott, fontos alkalom teljes leírása azonban szükséges, egyébként elegendő esetrészletekről, fordulatokról, a kapcsolatról, technikákról beszámolni. Ehhez adunk vázlatos segítséget az alábbiakban.</w:t>
      </w:r>
    </w:p>
    <w:p w14:paraId="494B20D2" w14:textId="77777777" w:rsidR="00C260D2" w:rsidRPr="002C63AC" w:rsidRDefault="005114C0" w:rsidP="00B33EC8">
      <w:pPr>
        <w:jc w:val="both"/>
      </w:pPr>
      <w:bookmarkStart w:id="74" w:name="_heading=h.okbxx6al3mt" w:colFirst="0" w:colLast="0"/>
      <w:bookmarkEnd w:id="74"/>
      <w:r w:rsidRPr="002C63AC">
        <w:t xml:space="preserve"> </w:t>
      </w:r>
    </w:p>
    <w:p w14:paraId="6236E4F0" w14:textId="77777777" w:rsidR="00C260D2" w:rsidRPr="002C63AC" w:rsidRDefault="005114C0" w:rsidP="00B33EC8">
      <w:pPr>
        <w:jc w:val="both"/>
        <w:rPr>
          <w:i/>
        </w:rPr>
      </w:pPr>
      <w:bookmarkStart w:id="75" w:name="_heading=h.ylik8yihbpl5" w:colFirst="0" w:colLast="0"/>
      <w:bookmarkEnd w:id="75"/>
      <w:r w:rsidRPr="002C63AC">
        <w:rPr>
          <w:i/>
        </w:rPr>
        <w:lastRenderedPageBreak/>
        <w:t>0. Absztrakt</w:t>
      </w:r>
    </w:p>
    <w:p w14:paraId="6EF9C46B" w14:textId="77777777" w:rsidR="00C260D2" w:rsidRPr="002C63AC" w:rsidRDefault="005114C0" w:rsidP="00B33EC8">
      <w:pPr>
        <w:jc w:val="both"/>
      </w:pPr>
      <w:r w:rsidRPr="002C63AC">
        <w:t>Rövid áttekintő, összefoglaló.</w:t>
      </w:r>
    </w:p>
    <w:p w14:paraId="7EF13906" w14:textId="77777777" w:rsidR="00C260D2" w:rsidRPr="002C63AC" w:rsidRDefault="005114C0" w:rsidP="00B33EC8">
      <w:pPr>
        <w:jc w:val="both"/>
      </w:pPr>
      <w:r w:rsidRPr="002C63AC">
        <w:t xml:space="preserve"> </w:t>
      </w:r>
    </w:p>
    <w:p w14:paraId="07259AA3" w14:textId="77777777" w:rsidR="00C260D2" w:rsidRPr="002C63AC" w:rsidRDefault="005114C0" w:rsidP="00B33EC8">
      <w:pPr>
        <w:jc w:val="both"/>
        <w:rPr>
          <w:i/>
        </w:rPr>
      </w:pPr>
      <w:r w:rsidRPr="002C63AC">
        <w:rPr>
          <w:i/>
        </w:rPr>
        <w:t>1. Az esetdolgozat bevezető része</w:t>
      </w:r>
    </w:p>
    <w:p w14:paraId="48AA11A4" w14:textId="77777777" w:rsidR="00C260D2" w:rsidRPr="002C63AC" w:rsidRDefault="005114C0" w:rsidP="00100B26">
      <w:pPr>
        <w:numPr>
          <w:ilvl w:val="0"/>
          <w:numId w:val="36"/>
        </w:numPr>
        <w:jc w:val="both"/>
      </w:pPr>
      <w:r w:rsidRPr="002C63AC">
        <w:t>A kapcsolatfelvétel körülményei (pl. ki küldte a klienst, hogyan jelentkezett?), első benyomások.</w:t>
      </w:r>
    </w:p>
    <w:p w14:paraId="3F73A3C9" w14:textId="77777777" w:rsidR="00C260D2" w:rsidRPr="002C63AC" w:rsidRDefault="005114C0" w:rsidP="00100B26">
      <w:pPr>
        <w:numPr>
          <w:ilvl w:val="0"/>
          <w:numId w:val="36"/>
        </w:numPr>
        <w:jc w:val="both"/>
      </w:pPr>
      <w:r w:rsidRPr="002C63AC">
        <w:t xml:space="preserve"> Az első interjú, a hozott probléma jellege és leírása.</w:t>
      </w:r>
    </w:p>
    <w:p w14:paraId="525F1C60" w14:textId="77777777" w:rsidR="00C260D2" w:rsidRPr="002C63AC" w:rsidRDefault="005114C0" w:rsidP="00100B26">
      <w:pPr>
        <w:numPr>
          <w:ilvl w:val="0"/>
          <w:numId w:val="36"/>
        </w:numPr>
        <w:jc w:val="both"/>
      </w:pPr>
      <w:r w:rsidRPr="002C63AC">
        <w:t xml:space="preserve"> A kliens aktuális és történeti bemutatása.</w:t>
      </w:r>
    </w:p>
    <w:p w14:paraId="25D07E38" w14:textId="77777777" w:rsidR="00C260D2" w:rsidRPr="002C63AC" w:rsidRDefault="005114C0" w:rsidP="00100B26">
      <w:pPr>
        <w:numPr>
          <w:ilvl w:val="0"/>
          <w:numId w:val="36"/>
        </w:numPr>
        <w:jc w:val="both"/>
      </w:pPr>
      <w:r w:rsidRPr="002C63AC">
        <w:t xml:space="preserve"> A vállalás mérlegelése: indikáció, kontraindikáció.</w:t>
      </w:r>
    </w:p>
    <w:p w14:paraId="4A870109" w14:textId="77777777" w:rsidR="00C260D2" w:rsidRPr="002C63AC" w:rsidRDefault="005114C0" w:rsidP="00100B26">
      <w:pPr>
        <w:numPr>
          <w:ilvl w:val="0"/>
          <w:numId w:val="36"/>
        </w:numPr>
        <w:jc w:val="both"/>
      </w:pPr>
      <w:r w:rsidRPr="002C63AC">
        <w:t>A klienssel kötött szóbeli vagy írásbeli megállapodás, szerződés módja és tartalma (keretek, a kitűzött fókusz, a tanácsadás célja).</w:t>
      </w:r>
    </w:p>
    <w:p w14:paraId="383F962E" w14:textId="77777777" w:rsidR="00C260D2" w:rsidRPr="002C63AC" w:rsidRDefault="005114C0" w:rsidP="00100B26">
      <w:pPr>
        <w:numPr>
          <w:ilvl w:val="0"/>
          <w:numId w:val="36"/>
        </w:numPr>
        <w:jc w:val="both"/>
      </w:pPr>
      <w:r w:rsidRPr="002C63AC">
        <w:t>A kapcsolat kereteinek bemutatása (hely, idő, feltételek, „setting”).</w:t>
      </w:r>
    </w:p>
    <w:p w14:paraId="7A71295D" w14:textId="77777777" w:rsidR="00C260D2" w:rsidRPr="002C63AC" w:rsidRDefault="005114C0" w:rsidP="00B33EC8">
      <w:pPr>
        <w:numPr>
          <w:ilvl w:val="0"/>
          <w:numId w:val="36"/>
        </w:numPr>
        <w:jc w:val="both"/>
      </w:pPr>
      <w:r w:rsidRPr="002C63AC">
        <w:t>A tanácsadói kapcsolatépítés kezdete.</w:t>
      </w:r>
    </w:p>
    <w:p w14:paraId="624CE000" w14:textId="77777777" w:rsidR="00B33EC8" w:rsidRPr="002C63AC" w:rsidRDefault="00B33EC8" w:rsidP="00B33EC8">
      <w:pPr>
        <w:ind w:left="360"/>
        <w:jc w:val="both"/>
      </w:pPr>
    </w:p>
    <w:p w14:paraId="3A3A4CB9" w14:textId="77777777" w:rsidR="00C260D2" w:rsidRPr="002C63AC" w:rsidRDefault="005114C0" w:rsidP="00B33EC8">
      <w:pPr>
        <w:jc w:val="both"/>
        <w:rPr>
          <w:i/>
        </w:rPr>
      </w:pPr>
      <w:r w:rsidRPr="002C63AC">
        <w:rPr>
          <w:i/>
        </w:rPr>
        <w:t>2. A monodramatikus tanácsadási folyamat bemutatása</w:t>
      </w:r>
    </w:p>
    <w:p w14:paraId="699E1E2F" w14:textId="77777777" w:rsidR="00C260D2" w:rsidRPr="002C63AC" w:rsidRDefault="005114C0" w:rsidP="00B33EC8">
      <w:pPr>
        <w:numPr>
          <w:ilvl w:val="0"/>
          <w:numId w:val="36"/>
        </w:numPr>
        <w:jc w:val="both"/>
      </w:pPr>
      <w:r w:rsidRPr="002C63AC">
        <w:t>Az ülések lényeges történéseinek ismertetése, a kiemelkedően fontos részeknél a választott monodramatikus módszerek lépéseinek, az egyes cselekvéseknek feltüntetésével.</w:t>
      </w:r>
    </w:p>
    <w:p w14:paraId="71F8EE20" w14:textId="77777777" w:rsidR="00C260D2" w:rsidRPr="002C63AC" w:rsidRDefault="005114C0" w:rsidP="00B33EC8">
      <w:pPr>
        <w:numPr>
          <w:ilvl w:val="0"/>
          <w:numId w:val="36"/>
        </w:numPr>
        <w:jc w:val="both"/>
      </w:pPr>
      <w:r w:rsidRPr="002C63AC">
        <w:t>Időrendi sorrendben, de nem feltétlenül időarányosan az egymás utáni ülések, egymástól elváló tartalmuk leírása a felismert „vörös fonal” mentén.  Konkrét történések egyszerre tömör és a monodramatikus részleteket megjelenítő ismertetése (nem a segítőkapcsolat narratív „elmesélése”).</w:t>
      </w:r>
    </w:p>
    <w:p w14:paraId="75D447E5" w14:textId="77777777" w:rsidR="00C260D2" w:rsidRPr="002C63AC" w:rsidRDefault="005114C0" w:rsidP="00B33EC8">
      <w:pPr>
        <w:numPr>
          <w:ilvl w:val="0"/>
          <w:numId w:val="36"/>
        </w:numPr>
        <w:jc w:val="both"/>
      </w:pPr>
      <w:r w:rsidRPr="002C63AC">
        <w:t>Egy kiemelten fontos tanácsadási alkalom teljes bemutatása, az ülés belső szerkezetének minden elemével.</w:t>
      </w:r>
    </w:p>
    <w:p w14:paraId="6BD70936" w14:textId="77777777" w:rsidR="00C260D2" w:rsidRPr="002C63AC" w:rsidRDefault="005114C0" w:rsidP="00B33EC8">
      <w:pPr>
        <w:numPr>
          <w:ilvl w:val="0"/>
          <w:numId w:val="36"/>
        </w:numPr>
        <w:jc w:val="both"/>
      </w:pPr>
      <w:r w:rsidRPr="002C63AC">
        <w:t>Az alkalmazott technikák klienskapcsolatban való leírása, amelyből a képzésben lévő monodramatikus kompetenciái (interakciói) is követhetően rajzolódjanak ki.</w:t>
      </w:r>
    </w:p>
    <w:p w14:paraId="3389418C" w14:textId="77777777" w:rsidR="00C260D2" w:rsidRPr="002C63AC" w:rsidRDefault="005114C0" w:rsidP="00B33EC8">
      <w:pPr>
        <w:numPr>
          <w:ilvl w:val="0"/>
          <w:numId w:val="36"/>
        </w:numPr>
        <w:jc w:val="both"/>
      </w:pPr>
      <w:r w:rsidRPr="002C63AC">
        <w:t>Szükséges a történésektől láthatóan elkülönülő, folyamatos önreflexió (ezt dőlt betűvel lehet szedni).</w:t>
      </w:r>
    </w:p>
    <w:p w14:paraId="33A4651D" w14:textId="77777777" w:rsidR="00C260D2" w:rsidRPr="002C63AC" w:rsidRDefault="005114C0" w:rsidP="00B33EC8">
      <w:pPr>
        <w:numPr>
          <w:ilvl w:val="0"/>
          <w:numId w:val="36"/>
        </w:numPr>
        <w:jc w:val="both"/>
      </w:pPr>
      <w:r w:rsidRPr="002C63AC">
        <w:t>Az igénybe vett szupervízió témái és hatása az esetvezetés során.</w:t>
      </w:r>
    </w:p>
    <w:p w14:paraId="44C7C76D" w14:textId="77777777" w:rsidR="00C260D2" w:rsidRPr="002C63AC" w:rsidRDefault="005114C0" w:rsidP="00B33EC8">
      <w:pPr>
        <w:numPr>
          <w:ilvl w:val="0"/>
          <w:numId w:val="36"/>
        </w:numPr>
        <w:jc w:val="both"/>
      </w:pPr>
      <w:r w:rsidRPr="002C63AC">
        <w:t>A folyamat haladása a megfogalmazott cél felé (pl. van-e módosítás ebben?).</w:t>
      </w:r>
    </w:p>
    <w:p w14:paraId="3F3A7BC9" w14:textId="77777777" w:rsidR="00C260D2" w:rsidRPr="002C63AC" w:rsidRDefault="005114C0" w:rsidP="00B33EC8">
      <w:pPr>
        <w:numPr>
          <w:ilvl w:val="0"/>
          <w:numId w:val="36"/>
        </w:numPr>
        <w:jc w:val="both"/>
      </w:pPr>
      <w:r w:rsidRPr="002C63AC">
        <w:t>A fordulópontok kiemelése.</w:t>
      </w:r>
    </w:p>
    <w:p w14:paraId="41ABAA08" w14:textId="77777777" w:rsidR="00C260D2" w:rsidRPr="002C63AC" w:rsidRDefault="005114C0" w:rsidP="00B33EC8">
      <w:pPr>
        <w:numPr>
          <w:ilvl w:val="0"/>
          <w:numId w:val="36"/>
        </w:numPr>
        <w:jc w:val="both"/>
      </w:pPr>
      <w:r w:rsidRPr="002C63AC">
        <w:t>Sikerek, előrelépések, előrevivő aspektusok, erőforrás-orientált megközelítés.</w:t>
      </w:r>
    </w:p>
    <w:p w14:paraId="71A6D0D7" w14:textId="77777777" w:rsidR="00C260D2" w:rsidRPr="002C63AC" w:rsidRDefault="005114C0" w:rsidP="00B33EC8">
      <w:pPr>
        <w:numPr>
          <w:ilvl w:val="0"/>
          <w:numId w:val="36"/>
        </w:numPr>
        <w:jc w:val="both"/>
      </w:pPr>
      <w:r w:rsidRPr="002C63AC">
        <w:t xml:space="preserve">Az esetismertetés mutassa be a legfőbb technikák alkalmazását (mindenképpen tartalmazzon szobaszínpadi és asztalszínpadi megjelenítést is). </w:t>
      </w:r>
    </w:p>
    <w:p w14:paraId="27A6C370" w14:textId="77777777" w:rsidR="00C260D2" w:rsidRPr="002C63AC" w:rsidRDefault="005114C0" w:rsidP="00B33EC8">
      <w:pPr>
        <w:numPr>
          <w:ilvl w:val="0"/>
          <w:numId w:val="36"/>
        </w:numPr>
        <w:jc w:val="both"/>
      </w:pPr>
      <w:r w:rsidRPr="002C63AC">
        <w:t>Ha sor került saját fejlesztésű, speciális kreatív eszköz, kérdőív, elem alkalmazására, ezek bemutatása.</w:t>
      </w:r>
    </w:p>
    <w:p w14:paraId="43A478ED" w14:textId="77777777" w:rsidR="00C260D2" w:rsidRPr="002C63AC" w:rsidRDefault="005114C0" w:rsidP="00B33EC8">
      <w:pPr>
        <w:numPr>
          <w:ilvl w:val="0"/>
          <w:numId w:val="36"/>
        </w:numPr>
        <w:jc w:val="both"/>
      </w:pPr>
      <w:r w:rsidRPr="002C63AC">
        <w:t>A saját szakmai szerep alkalmazásának bemutatása konkrét helyzetekben.</w:t>
      </w:r>
    </w:p>
    <w:p w14:paraId="17C002C1" w14:textId="77777777" w:rsidR="00C260D2" w:rsidRPr="002C63AC" w:rsidRDefault="005114C0" w:rsidP="00B33EC8">
      <w:pPr>
        <w:numPr>
          <w:ilvl w:val="0"/>
          <w:numId w:val="36"/>
        </w:numPr>
        <w:jc w:val="both"/>
      </w:pPr>
      <w:r w:rsidRPr="002C63AC">
        <w:t>Szerepkonfigurációk, interakciós minták.</w:t>
      </w:r>
    </w:p>
    <w:p w14:paraId="3C3653BF" w14:textId="77777777" w:rsidR="00C260D2" w:rsidRPr="002C63AC" w:rsidRDefault="005114C0" w:rsidP="00B33EC8">
      <w:pPr>
        <w:numPr>
          <w:ilvl w:val="0"/>
          <w:numId w:val="36"/>
        </w:numPr>
        <w:jc w:val="both"/>
      </w:pPr>
      <w:r w:rsidRPr="002C63AC">
        <w:t>Nehézségek, dinamika, esetleges „zsákutcák”, mélypontok, elakadások.</w:t>
      </w:r>
    </w:p>
    <w:p w14:paraId="0B37919E" w14:textId="77777777" w:rsidR="00C260D2" w:rsidRPr="002C63AC" w:rsidRDefault="005114C0" w:rsidP="00B33EC8">
      <w:pPr>
        <w:numPr>
          <w:ilvl w:val="0"/>
          <w:numId w:val="36"/>
        </w:numPr>
        <w:jc w:val="both"/>
      </w:pPr>
      <w:r w:rsidRPr="002C63AC">
        <w:t>Az ellenállás, áttétel, viszontáttétel és az interszubjektivitás megjelenése, lemondások, késések stb. és kezelésük.</w:t>
      </w:r>
    </w:p>
    <w:p w14:paraId="6DDA1BF5" w14:textId="77777777" w:rsidR="00C260D2" w:rsidRPr="002C63AC" w:rsidRDefault="005114C0" w:rsidP="00B33EC8">
      <w:pPr>
        <w:numPr>
          <w:ilvl w:val="0"/>
          <w:numId w:val="36"/>
        </w:numPr>
        <w:jc w:val="both"/>
      </w:pPr>
      <w:r w:rsidRPr="002C63AC">
        <w:t>Felszín alatti kapcsolati folyamatok.</w:t>
      </w:r>
    </w:p>
    <w:p w14:paraId="636F83BB" w14:textId="77777777" w:rsidR="00C260D2" w:rsidRPr="002C63AC" w:rsidRDefault="005114C0" w:rsidP="00B33EC8">
      <w:pPr>
        <w:numPr>
          <w:ilvl w:val="0"/>
          <w:numId w:val="36"/>
        </w:numPr>
        <w:jc w:val="both"/>
      </w:pPr>
      <w:r w:rsidRPr="002C63AC">
        <w:t>Az esetleges regresszió, krízis kezelése.</w:t>
      </w:r>
    </w:p>
    <w:p w14:paraId="481D9558" w14:textId="77777777" w:rsidR="00C260D2" w:rsidRPr="002C63AC" w:rsidRDefault="005114C0" w:rsidP="00B33EC8">
      <w:pPr>
        <w:numPr>
          <w:ilvl w:val="0"/>
          <w:numId w:val="36"/>
        </w:numPr>
        <w:jc w:val="both"/>
      </w:pPr>
      <w:r w:rsidRPr="002C63AC">
        <w:t>Feldolgozás, visszajelzés a találkozás színpadán, a „megbeszélőszéken”.</w:t>
      </w:r>
    </w:p>
    <w:p w14:paraId="31F726D6" w14:textId="77777777" w:rsidR="00C260D2" w:rsidRPr="002C63AC" w:rsidRDefault="005114C0" w:rsidP="00B33EC8">
      <w:pPr>
        <w:numPr>
          <w:ilvl w:val="0"/>
          <w:numId w:val="36"/>
        </w:numPr>
        <w:jc w:val="both"/>
      </w:pPr>
      <w:r w:rsidRPr="002C63AC">
        <w:t>A folyamat lezárása (ideje, szempontjai, körülményei).</w:t>
      </w:r>
    </w:p>
    <w:p w14:paraId="7199BFB9" w14:textId="77777777" w:rsidR="00C260D2" w:rsidRPr="002C63AC" w:rsidRDefault="005114C0" w:rsidP="00B33EC8">
      <w:pPr>
        <w:numPr>
          <w:ilvl w:val="0"/>
          <w:numId w:val="36"/>
        </w:numPr>
        <w:jc w:val="both"/>
      </w:pPr>
      <w:r w:rsidRPr="002C63AC">
        <w:t>A leválási dinamika megjelenése és kezelése.</w:t>
      </w:r>
    </w:p>
    <w:p w14:paraId="325D1032" w14:textId="77777777" w:rsidR="00C260D2" w:rsidRPr="002C63AC" w:rsidRDefault="005114C0" w:rsidP="00B33EC8">
      <w:pPr>
        <w:numPr>
          <w:ilvl w:val="0"/>
          <w:numId w:val="36"/>
        </w:numPr>
        <w:jc w:val="both"/>
      </w:pPr>
      <w:r w:rsidRPr="002C63AC">
        <w:t>A kliens véleménye az el</w:t>
      </w:r>
      <w:r w:rsidR="00B33EC8" w:rsidRPr="002C63AC">
        <w:t>ért eredményekről.</w:t>
      </w:r>
    </w:p>
    <w:p w14:paraId="37432EE6" w14:textId="77777777" w:rsidR="00B33EC8" w:rsidRPr="002C63AC" w:rsidRDefault="00B33EC8" w:rsidP="00B33EC8">
      <w:pPr>
        <w:jc w:val="both"/>
      </w:pPr>
    </w:p>
    <w:p w14:paraId="276AF424" w14:textId="77777777" w:rsidR="00C260D2" w:rsidRPr="002C63AC" w:rsidRDefault="005114C0" w:rsidP="00B33EC8">
      <w:pPr>
        <w:jc w:val="both"/>
        <w:rPr>
          <w:i/>
        </w:rPr>
      </w:pPr>
      <w:r w:rsidRPr="002C63AC">
        <w:rPr>
          <w:i/>
        </w:rPr>
        <w:t>3. Az eset összefoglaló elemzése</w:t>
      </w:r>
    </w:p>
    <w:p w14:paraId="4D24C099" w14:textId="77777777" w:rsidR="00C260D2" w:rsidRPr="002C63AC" w:rsidRDefault="005114C0" w:rsidP="00B33EC8">
      <w:pPr>
        <w:numPr>
          <w:ilvl w:val="0"/>
          <w:numId w:val="36"/>
        </w:numPr>
        <w:jc w:val="both"/>
      </w:pPr>
      <w:bookmarkStart w:id="76" w:name="_heading=h.s8p4bqs9nyo4" w:colFirst="0" w:colLast="0"/>
      <w:bookmarkEnd w:id="76"/>
      <w:r w:rsidRPr="002C63AC">
        <w:t>A kliens fejlődése, haladása, a megfogalmazott célok elérésének mérlegelése.</w:t>
      </w:r>
    </w:p>
    <w:p w14:paraId="15FD9E47" w14:textId="77777777" w:rsidR="00C260D2" w:rsidRPr="002C63AC" w:rsidRDefault="005114C0" w:rsidP="00B33EC8">
      <w:pPr>
        <w:numPr>
          <w:ilvl w:val="0"/>
          <w:numId w:val="36"/>
        </w:numPr>
        <w:jc w:val="both"/>
      </w:pPr>
      <w:bookmarkStart w:id="77" w:name="_heading=h.acsz6q2985cx" w:colFirst="0" w:colLast="0"/>
      <w:bookmarkEnd w:id="77"/>
      <w:r w:rsidRPr="002C63AC">
        <w:t>A realitásba való beépítés megjelenése.</w:t>
      </w:r>
    </w:p>
    <w:p w14:paraId="3DADC476" w14:textId="77777777" w:rsidR="00C260D2" w:rsidRPr="002C63AC" w:rsidRDefault="005114C0" w:rsidP="00B33EC8">
      <w:pPr>
        <w:numPr>
          <w:ilvl w:val="0"/>
          <w:numId w:val="36"/>
        </w:numPr>
        <w:jc w:val="both"/>
      </w:pPr>
      <w:bookmarkStart w:id="78" w:name="_heading=h.qelsb03g1p8n" w:colFirst="0" w:colLast="0"/>
      <w:bookmarkEnd w:id="78"/>
      <w:r w:rsidRPr="002C63AC">
        <w:lastRenderedPageBreak/>
        <w:t>Változtak-e a kliens külső kapcsolatai a folyamat során?</w:t>
      </w:r>
    </w:p>
    <w:p w14:paraId="4E56C553" w14:textId="77777777" w:rsidR="00C260D2" w:rsidRPr="002C63AC" w:rsidRDefault="005114C0" w:rsidP="00B33EC8">
      <w:pPr>
        <w:numPr>
          <w:ilvl w:val="0"/>
          <w:numId w:val="36"/>
        </w:numPr>
        <w:jc w:val="both"/>
      </w:pPr>
      <w:bookmarkStart w:id="79" w:name="_heading=h.gna4s9mnsvwd" w:colFirst="0" w:colLast="0"/>
      <w:bookmarkEnd w:id="79"/>
      <w:r w:rsidRPr="002C63AC">
        <w:t>Várt és nem várt eredmények.</w:t>
      </w:r>
    </w:p>
    <w:p w14:paraId="71DCCE8D" w14:textId="77777777" w:rsidR="00C260D2" w:rsidRPr="002C63AC" w:rsidRDefault="005114C0" w:rsidP="00B33EC8">
      <w:pPr>
        <w:numPr>
          <w:ilvl w:val="0"/>
          <w:numId w:val="36"/>
        </w:numPr>
        <w:jc w:val="both"/>
      </w:pPr>
      <w:bookmarkStart w:id="80" w:name="_heading=h.iorvay1emxst" w:colFirst="0" w:colLast="0"/>
      <w:bookmarkEnd w:id="80"/>
      <w:r w:rsidRPr="002C63AC">
        <w:t>A kliens további, nyitva maradt önismereti témái.</w:t>
      </w:r>
    </w:p>
    <w:p w14:paraId="3EECE96A" w14:textId="77777777" w:rsidR="00C260D2" w:rsidRPr="002C63AC" w:rsidRDefault="005114C0" w:rsidP="00B33EC8">
      <w:pPr>
        <w:numPr>
          <w:ilvl w:val="0"/>
          <w:numId w:val="36"/>
        </w:numPr>
        <w:jc w:val="both"/>
      </w:pPr>
      <w:bookmarkStart w:id="81" w:name="_heading=h.5ql0wdjxf126" w:colFirst="0" w:colLast="0"/>
      <w:bookmarkEnd w:id="81"/>
      <w:r w:rsidRPr="002C63AC">
        <w:t>A legfőbb hatótényezők átgondolása.</w:t>
      </w:r>
    </w:p>
    <w:p w14:paraId="21C35A75" w14:textId="77777777" w:rsidR="00C260D2" w:rsidRPr="002C63AC" w:rsidRDefault="005114C0" w:rsidP="00B33EC8">
      <w:pPr>
        <w:numPr>
          <w:ilvl w:val="0"/>
          <w:numId w:val="36"/>
        </w:numPr>
        <w:jc w:val="both"/>
      </w:pPr>
      <w:bookmarkStart w:id="82" w:name="_heading=h.ehhvomxvb3q9" w:colFirst="0" w:colLast="0"/>
      <w:bookmarkEnd w:id="82"/>
      <w:r w:rsidRPr="002C63AC">
        <w:t>A szupervízió hatásai, tanulságai, beépítésük a megértésbe és a folyamatba.</w:t>
      </w:r>
    </w:p>
    <w:p w14:paraId="5E71F0E6" w14:textId="77777777" w:rsidR="00C260D2" w:rsidRPr="002C63AC" w:rsidRDefault="005114C0" w:rsidP="00B33EC8">
      <w:pPr>
        <w:numPr>
          <w:ilvl w:val="0"/>
          <w:numId w:val="36"/>
        </w:numPr>
        <w:jc w:val="both"/>
      </w:pPr>
      <w:bookmarkStart w:id="83" w:name="_heading=h.aaa8cec3l6qi" w:colFirst="0" w:colLast="0"/>
      <w:bookmarkEnd w:id="83"/>
      <w:r w:rsidRPr="002C63AC">
        <w:t>A szerző összegző önreflexiója (pl. valójában milyen szerepekben voltam, erősségeim-gyengeségeim, mit tanultam belőlük…).</w:t>
      </w:r>
    </w:p>
    <w:p w14:paraId="5433A2D0" w14:textId="77777777" w:rsidR="00C260D2" w:rsidRPr="002C63AC" w:rsidRDefault="005114C0" w:rsidP="00B33EC8">
      <w:pPr>
        <w:jc w:val="both"/>
      </w:pPr>
      <w:r w:rsidRPr="002C63AC">
        <w:t xml:space="preserve"> </w:t>
      </w:r>
    </w:p>
    <w:p w14:paraId="5BF9D7AF" w14:textId="77777777" w:rsidR="00C260D2" w:rsidRPr="002C63AC" w:rsidRDefault="005114C0" w:rsidP="00B33EC8">
      <w:pPr>
        <w:jc w:val="both"/>
      </w:pPr>
      <w:r w:rsidRPr="002C63AC">
        <w:t>Fentiekben a jelöltnek lehetősége van arra, hogy egyes szempontokat – indokolva – mellőzzön, vagy annak saját indokolható döntése alapján eltérő hangsúlyt adjon.</w:t>
      </w:r>
    </w:p>
    <w:p w14:paraId="1AD4316A" w14:textId="77777777" w:rsidR="00C260D2" w:rsidRPr="002C63AC" w:rsidRDefault="005114C0" w:rsidP="00B33EC8">
      <w:pPr>
        <w:jc w:val="both"/>
      </w:pPr>
      <w:r w:rsidRPr="002C63AC">
        <w:t xml:space="preserve">Mindebből kitűnik, hogy az esetdolgozat javasolt szempontjai minden részletre kiterjednek. </w:t>
      </w:r>
    </w:p>
    <w:p w14:paraId="59786501" w14:textId="77777777" w:rsidR="00C260D2" w:rsidRPr="002C63AC" w:rsidRDefault="00C260D2" w:rsidP="00B33EC8">
      <w:pPr>
        <w:jc w:val="both"/>
      </w:pPr>
      <w:bookmarkStart w:id="84" w:name="_heading=h.wq27t6s6n0es" w:colFirst="0" w:colLast="0"/>
      <w:bookmarkEnd w:id="84"/>
    </w:p>
    <w:p w14:paraId="7AC7CBB9" w14:textId="77777777" w:rsidR="00C260D2" w:rsidRPr="002C63AC" w:rsidRDefault="005114C0" w:rsidP="00B33EC8">
      <w:pPr>
        <w:keepNext/>
        <w:pBdr>
          <w:top w:val="nil"/>
          <w:left w:val="nil"/>
          <w:bottom w:val="nil"/>
          <w:right w:val="nil"/>
          <w:between w:val="nil"/>
        </w:pBdr>
        <w:spacing w:before="240" w:after="60"/>
        <w:jc w:val="both"/>
        <w:outlineLvl w:val="2"/>
        <w:rPr>
          <w:b/>
        </w:rPr>
      </w:pPr>
      <w:bookmarkStart w:id="85" w:name="_heading=h.uukq4odzwfn2" w:colFirst="0" w:colLast="0"/>
      <w:bookmarkStart w:id="86" w:name="_Toc119001894"/>
      <w:bookmarkEnd w:id="85"/>
      <w:r w:rsidRPr="002C63AC">
        <w:rPr>
          <w:b/>
        </w:rPr>
        <w:t>2.5.4. Formai követelmények</w:t>
      </w:r>
      <w:bookmarkEnd w:id="86"/>
    </w:p>
    <w:p w14:paraId="5DDF7BC8" w14:textId="77777777" w:rsidR="00C260D2" w:rsidRPr="002C63AC" w:rsidRDefault="005114C0" w:rsidP="00B33EC8">
      <w:pPr>
        <w:jc w:val="both"/>
      </w:pPr>
      <w:bookmarkStart w:id="87" w:name="_heading=h.arawubjb7hpg" w:colFirst="0" w:colLast="0"/>
      <w:bookmarkEnd w:id="87"/>
      <w:r w:rsidRPr="002C63AC">
        <w:t>A munka terjedelme 20–30 oldal (ennél rövidebb és hosszabb se legyen), az írás a szükséges mértékben tagolt (Times New Roman betűtípus, 12-es méret, másfeles sorköz). A kliens legfontosabb adatait maszkolni kell, legfőképpen a nevét és olyan paramétereit, amelyekből a személye beazonosítható. Fénykép, grafikon, ábra, kép a személyiségi jogok tiszteletben tartásával szerepelhet a dolgozatban. Ezek közül a kisebbek helyezhetők el a szövegben. Ha szükség van nagyobbakra is, azokat függelékként kell csatolni. A dolgozat rövid absztrakttal indul, és összefoglaló elemzés zárja le.</w:t>
      </w:r>
    </w:p>
    <w:p w14:paraId="619C7FFF" w14:textId="77777777" w:rsidR="00C260D2" w:rsidRPr="002C63AC" w:rsidRDefault="005114C0" w:rsidP="00B33EC8">
      <w:pPr>
        <w:keepNext/>
        <w:pBdr>
          <w:top w:val="nil"/>
          <w:left w:val="nil"/>
          <w:bottom w:val="nil"/>
          <w:right w:val="nil"/>
          <w:between w:val="nil"/>
        </w:pBdr>
        <w:spacing w:before="240" w:after="60"/>
        <w:jc w:val="both"/>
        <w:outlineLvl w:val="2"/>
        <w:rPr>
          <w:b/>
        </w:rPr>
      </w:pPr>
      <w:bookmarkStart w:id="88" w:name="_heading=h.vy93smqu4j0l" w:colFirst="0" w:colLast="0"/>
      <w:bookmarkStart w:id="89" w:name="_Toc119001895"/>
      <w:bookmarkEnd w:id="88"/>
      <w:r w:rsidRPr="002C63AC">
        <w:rPr>
          <w:b/>
        </w:rPr>
        <w:t>2.5.5. Az esetdolgozat minősítése</w:t>
      </w:r>
      <w:bookmarkEnd w:id="89"/>
    </w:p>
    <w:p w14:paraId="4BE73965" w14:textId="77777777" w:rsidR="00C260D2" w:rsidRPr="002C63AC" w:rsidRDefault="005114C0">
      <w:pPr>
        <w:jc w:val="both"/>
      </w:pPr>
      <w:r w:rsidRPr="002C63AC">
        <w:t>Az esetdolgozatot a csoportvezető(k) és a TB által közösen felkért két bíráló az esetdolgozatra vonatkozó követelményrendszer alapján írásban értékeli, és három fokozatú skálán (kiválóan megfelelt, megfelelt, nem felelt meg) minősíti azt. A bírálók véleményét a jelöltnek legalább 15 nappal a vizsga időpontja előtt e-mailen meg kell kapnia úgy, hogy a bírálók a tanulmányi ügyfélszolgálatnak elküldik a bírálatot, amely továbbítja azt a vizsgázónak. A bírálatban tükröződnie kell a 2.1.3. és 2.1.4. pontokban felsorolt szempontoknak, tényezőknek.</w:t>
      </w:r>
    </w:p>
    <w:p w14:paraId="0091B6C8" w14:textId="77777777" w:rsidR="00C260D2" w:rsidRPr="002C63AC" w:rsidRDefault="005114C0" w:rsidP="00B33EC8">
      <w:pPr>
        <w:pStyle w:val="Listaszerbekezds"/>
        <w:numPr>
          <w:ilvl w:val="0"/>
          <w:numId w:val="28"/>
        </w:numPr>
        <w:ind w:left="754" w:hanging="357"/>
        <w:jc w:val="both"/>
      </w:pPr>
      <w:r w:rsidRPr="002C63AC">
        <w:t>Az esetdolgozat elfogadásának kizáró tényezői:</w:t>
      </w:r>
    </w:p>
    <w:p w14:paraId="711DB706" w14:textId="77777777" w:rsidR="00C260D2" w:rsidRPr="002C63AC" w:rsidRDefault="005114C0">
      <w:pPr>
        <w:numPr>
          <w:ilvl w:val="1"/>
          <w:numId w:val="19"/>
        </w:numPr>
        <w:ind w:left="2160" w:hanging="756"/>
        <w:jc w:val="both"/>
      </w:pPr>
      <w:r w:rsidRPr="002C63AC">
        <w:t>a választott témától eltérő belső tartalom,</w:t>
      </w:r>
    </w:p>
    <w:p w14:paraId="1C034D01" w14:textId="77777777" w:rsidR="00C260D2" w:rsidRPr="002C63AC" w:rsidRDefault="005114C0">
      <w:pPr>
        <w:numPr>
          <w:ilvl w:val="1"/>
          <w:numId w:val="19"/>
        </w:numPr>
        <w:ind w:left="2160" w:hanging="756"/>
        <w:jc w:val="both"/>
      </w:pPr>
      <w:r w:rsidRPr="002C63AC">
        <w:t>a szakirodalom hiányos, nem megfelelő színvonalú ismerete,</w:t>
      </w:r>
    </w:p>
    <w:p w14:paraId="45ADED10" w14:textId="77777777" w:rsidR="00C260D2" w:rsidRPr="002C63AC" w:rsidRDefault="005114C0">
      <w:pPr>
        <w:numPr>
          <w:ilvl w:val="1"/>
          <w:numId w:val="19"/>
        </w:numPr>
        <w:ind w:left="2160" w:hanging="756"/>
        <w:jc w:val="both"/>
      </w:pPr>
      <w:r w:rsidRPr="002C63AC">
        <w:t>a szakirodalmi források egyes részeinek, mondatainak – hivatkozás nélküli – saját megfogalmazásként való alkalmazása (plagizálás),</w:t>
      </w:r>
    </w:p>
    <w:p w14:paraId="3C6C6684" w14:textId="77777777" w:rsidR="00C260D2" w:rsidRPr="002C63AC" w:rsidRDefault="005114C0">
      <w:pPr>
        <w:numPr>
          <w:ilvl w:val="1"/>
          <w:numId w:val="19"/>
        </w:numPr>
        <w:ind w:left="2160" w:hanging="756"/>
        <w:jc w:val="both"/>
      </w:pPr>
      <w:r w:rsidRPr="002C63AC">
        <w:t>alapvető tartalmi hiányosságok, tévedések,</w:t>
      </w:r>
    </w:p>
    <w:p w14:paraId="25A5986B" w14:textId="77777777" w:rsidR="00C260D2" w:rsidRPr="002C63AC" w:rsidRDefault="005114C0">
      <w:pPr>
        <w:numPr>
          <w:ilvl w:val="1"/>
          <w:numId w:val="19"/>
        </w:numPr>
        <w:ind w:left="2160" w:hanging="756"/>
        <w:jc w:val="both"/>
      </w:pPr>
      <w:r w:rsidRPr="002C63AC">
        <w:t>alapvető formai hiányosságok.</w:t>
      </w:r>
    </w:p>
    <w:p w14:paraId="5CD4F8C4" w14:textId="77777777" w:rsidR="00C260D2" w:rsidRPr="002C63AC" w:rsidRDefault="005114C0" w:rsidP="00B33EC8">
      <w:pPr>
        <w:pStyle w:val="Listaszerbekezds"/>
        <w:numPr>
          <w:ilvl w:val="0"/>
          <w:numId w:val="28"/>
        </w:numPr>
        <w:ind w:left="754" w:hanging="357"/>
        <w:jc w:val="both"/>
      </w:pPr>
      <w:r w:rsidRPr="002C63AC">
        <w:t>Az esetdolgozat bírálatai a záróvizsga jegyzőkönyvének mellékletét képezik.</w:t>
      </w:r>
    </w:p>
    <w:p w14:paraId="7158645F" w14:textId="77777777" w:rsidR="00C260D2" w:rsidRPr="002C63AC" w:rsidRDefault="005114C0" w:rsidP="00B33EC8">
      <w:pPr>
        <w:pStyle w:val="Listaszerbekezds"/>
        <w:numPr>
          <w:ilvl w:val="0"/>
          <w:numId w:val="28"/>
        </w:numPr>
        <w:ind w:left="754" w:hanging="357"/>
        <w:jc w:val="both"/>
      </w:pPr>
      <w:r w:rsidRPr="002C63AC">
        <w:t>Amennyiben az esetdolgozatot a felkért két bíráló egyike valamely kizáró tényezőre való hivatkozással „nem felelt meg” minősítéssel értékeli, úgy egy harmadik bíráló felkérésére kerül sor. Két „nem felelt meg” bírálat esetén a jelölt egy éven belül nyújthat be védésre újabb esetdolgozatot a Tanulmányi Bizottsághoz. Két „nem felelt meg” minősítés esetén a két opponensnek a bírálatok Tanulmányi Bizottsághoz való beérkezése után a további teendők miatt konzultációs kötelezettsége van. Abban az esetben, ha a két opponens egyhangúan új esetvezetésre kötelezi az eredménytelenül vizsgázót, úgy az újabb esetdolgozat benyújtására legkorábban 1 év múlva, de nem később mint 3 év múlva kerülhet sor.</w:t>
      </w:r>
    </w:p>
    <w:p w14:paraId="670F834D" w14:textId="77777777" w:rsidR="00C260D2" w:rsidRPr="002C63AC" w:rsidRDefault="00C260D2">
      <w:pPr>
        <w:jc w:val="both"/>
      </w:pPr>
    </w:p>
    <w:p w14:paraId="592D054D" w14:textId="77777777" w:rsidR="00C260D2" w:rsidRPr="002C63AC" w:rsidRDefault="005114C0">
      <w:pPr>
        <w:jc w:val="both"/>
      </w:pPr>
      <w:r w:rsidRPr="002C63AC">
        <w:t>Amennyiben szükséges, az opponensek között lehetséges a konzultáció (a bírálatok megírása után).</w:t>
      </w:r>
    </w:p>
    <w:p w14:paraId="2F313D21" w14:textId="77777777" w:rsidR="00C260D2" w:rsidRPr="002C63AC" w:rsidRDefault="005114C0">
      <w:pPr>
        <w:jc w:val="both"/>
      </w:pPr>
      <w:r w:rsidRPr="002C63AC">
        <w:t xml:space="preserve">Az opponens nem kérhet kiegészítést az esetdolgozathoz, hanem teljességében a beadott dolgozatot kell elbírálnia. Kisebb hiány esetén a vizsgán kérhet szóbeli pótlást. </w:t>
      </w:r>
    </w:p>
    <w:p w14:paraId="0F02F2E2" w14:textId="77777777" w:rsidR="00C260D2" w:rsidRPr="002C63AC" w:rsidRDefault="005114C0">
      <w:pPr>
        <w:jc w:val="both"/>
      </w:pPr>
      <w:r w:rsidRPr="002C63AC">
        <w:t>A vizsgán a vizsgáztatók már nem kérhetnek utólagos írásbeli kiegészítést a dolgozathoz.</w:t>
      </w:r>
    </w:p>
    <w:p w14:paraId="7F2C7E0C" w14:textId="77777777" w:rsidR="00C260D2" w:rsidRPr="002C63AC" w:rsidRDefault="005114C0">
      <w:pPr>
        <w:jc w:val="both"/>
      </w:pPr>
      <w:r w:rsidRPr="002C63AC">
        <w:lastRenderedPageBreak/>
        <w:t>Az opponensi vélemények a MPE könyvtárába leadott monodráma esetdolgozatok mellékletét képezik.</w:t>
      </w:r>
    </w:p>
    <w:p w14:paraId="68EC8A2B" w14:textId="77777777" w:rsidR="00C260D2" w:rsidRPr="002C63AC" w:rsidRDefault="00C260D2">
      <w:pPr>
        <w:jc w:val="both"/>
      </w:pPr>
    </w:p>
    <w:p w14:paraId="557D7E8B" w14:textId="77777777" w:rsidR="00C260D2" w:rsidRPr="002C63AC" w:rsidRDefault="005114C0">
      <w:pPr>
        <w:jc w:val="both"/>
      </w:pPr>
      <w:r w:rsidRPr="002C63AC">
        <w:t>A vizsga eredményhirdetésével lezárul a vizsgázási folyamat.</w:t>
      </w:r>
    </w:p>
    <w:p w14:paraId="4A6C7C0D" w14:textId="77777777" w:rsidR="00C260D2" w:rsidRPr="002C63AC" w:rsidRDefault="00C260D2">
      <w:pPr>
        <w:jc w:val="both"/>
      </w:pPr>
    </w:p>
    <w:p w14:paraId="3EDFEB98" w14:textId="77777777" w:rsidR="00C260D2" w:rsidRPr="002C63AC" w:rsidRDefault="005114C0" w:rsidP="00B33EC8">
      <w:pPr>
        <w:tabs>
          <w:tab w:val="left" w:pos="689"/>
        </w:tabs>
        <w:jc w:val="both"/>
      </w:pPr>
      <w:r w:rsidRPr="002C63AC">
        <w:t>A záróvizsga ismétlésére két alkalommal van lehetőség. Három sikertelen vizsga esetén a monodráma képzést meg kell ismételni</w:t>
      </w:r>
      <w:bookmarkStart w:id="90" w:name="_heading=h.5m6rqscpanfy" w:colFirst="0" w:colLast="0"/>
      <w:bookmarkEnd w:id="90"/>
      <w:r w:rsidR="00B33EC8" w:rsidRPr="002C63AC">
        <w:t>.</w:t>
      </w:r>
    </w:p>
    <w:p w14:paraId="2F5DFD23" w14:textId="77777777" w:rsidR="00B33EC8" w:rsidRPr="002C63AC" w:rsidRDefault="00B33EC8" w:rsidP="00B33EC8">
      <w:pPr>
        <w:tabs>
          <w:tab w:val="left" w:pos="689"/>
        </w:tabs>
        <w:jc w:val="both"/>
      </w:pPr>
    </w:p>
    <w:p w14:paraId="43C4F62A" w14:textId="77777777" w:rsidR="00C260D2" w:rsidRPr="002C63AC" w:rsidRDefault="005114C0" w:rsidP="00B33EC8">
      <w:pPr>
        <w:keepNext/>
        <w:pBdr>
          <w:top w:val="nil"/>
          <w:left w:val="nil"/>
          <w:bottom w:val="nil"/>
          <w:right w:val="nil"/>
          <w:between w:val="nil"/>
        </w:pBdr>
        <w:spacing w:before="240" w:after="60"/>
        <w:jc w:val="both"/>
        <w:outlineLvl w:val="2"/>
        <w:rPr>
          <w:b/>
        </w:rPr>
      </w:pPr>
      <w:bookmarkStart w:id="91" w:name="_heading=h.m54jcmaoaxjy" w:colFirst="0" w:colLast="0"/>
      <w:bookmarkStart w:id="92" w:name="_Toc119001896"/>
      <w:bookmarkEnd w:id="91"/>
      <w:r w:rsidRPr="002C63AC">
        <w:rPr>
          <w:b/>
        </w:rPr>
        <w:t>2.5.6. A monodráma záróvizsga tartalma</w:t>
      </w:r>
      <w:bookmarkEnd w:id="92"/>
    </w:p>
    <w:p w14:paraId="762489EA" w14:textId="77777777" w:rsidR="00C260D2" w:rsidRPr="002C63AC" w:rsidRDefault="005114C0">
      <w:pPr>
        <w:jc w:val="both"/>
      </w:pPr>
      <w:r w:rsidRPr="002C63AC">
        <w:t>A monodráma záróvizsga az esetdolgozat bemutatásából és a monodramatikus megjelenítés eszközeivel történő megvédéséből áll, ahol főképp a kapcsolódó elméleti fejezetek tudásanyagát is számonkéri a vizsgáztató.</w:t>
      </w:r>
    </w:p>
    <w:p w14:paraId="72CBBBFC" w14:textId="77777777" w:rsidR="00C260D2" w:rsidRPr="002C63AC" w:rsidRDefault="005114C0">
      <w:pPr>
        <w:jc w:val="both"/>
      </w:pPr>
      <w:r w:rsidRPr="002C63AC">
        <w:t>A leckekönyveket és a jegyzőkönyvet a tanulmányi ügyfélszolgálat juttatja el a záróvizsga-bizottság elnökének.</w:t>
      </w:r>
    </w:p>
    <w:p w14:paraId="0CF794A2" w14:textId="77777777" w:rsidR="00C260D2" w:rsidRPr="002C63AC" w:rsidRDefault="005114C0">
      <w:pPr>
        <w:jc w:val="both"/>
      </w:pPr>
      <w:r w:rsidRPr="002C63AC">
        <w:t>A monodráma záróvizsgáról jegyzőkönyvet kell készíteni, amely az alábbiakat tartalmazza:</w:t>
      </w:r>
    </w:p>
    <w:p w14:paraId="110DB57D" w14:textId="77777777" w:rsidR="00C260D2" w:rsidRPr="002C63AC" w:rsidRDefault="005114C0">
      <w:pPr>
        <w:ind w:left="708"/>
        <w:jc w:val="both"/>
      </w:pPr>
      <w:r w:rsidRPr="002C63AC">
        <w:t>A tanulmányi ügyfélszolgálat tölti ki:</w:t>
      </w:r>
    </w:p>
    <w:p w14:paraId="55F83D72" w14:textId="77777777" w:rsidR="00C260D2" w:rsidRPr="002C63AC" w:rsidRDefault="005114C0" w:rsidP="00B33EC8">
      <w:pPr>
        <w:pStyle w:val="Listaszerbekezds"/>
        <w:numPr>
          <w:ilvl w:val="0"/>
          <w:numId w:val="28"/>
        </w:numPr>
        <w:jc w:val="both"/>
      </w:pPr>
      <w:r w:rsidRPr="002C63AC">
        <w:t>a vizsga helyét és időpontját,</w:t>
      </w:r>
    </w:p>
    <w:p w14:paraId="2F5A31BB" w14:textId="77777777" w:rsidR="00C260D2" w:rsidRPr="002C63AC" w:rsidRDefault="005114C0" w:rsidP="00B33EC8">
      <w:pPr>
        <w:pStyle w:val="Listaszerbekezds"/>
        <w:numPr>
          <w:ilvl w:val="0"/>
          <w:numId w:val="28"/>
        </w:numPr>
        <w:jc w:val="both"/>
      </w:pPr>
      <w:r w:rsidRPr="002C63AC">
        <w:t>a vizsgáztatók nevét és pszichodráma címét,</w:t>
      </w:r>
    </w:p>
    <w:p w14:paraId="32329B51" w14:textId="77777777" w:rsidR="00C260D2" w:rsidRPr="002C63AC" w:rsidRDefault="005114C0" w:rsidP="00B33EC8">
      <w:pPr>
        <w:pStyle w:val="Listaszerbekezds"/>
        <w:numPr>
          <w:ilvl w:val="0"/>
          <w:numId w:val="28"/>
        </w:numPr>
        <w:jc w:val="both"/>
      </w:pPr>
      <w:r w:rsidRPr="002C63AC">
        <w:t>a kiképzők nevét és pszichodráma címét,</w:t>
      </w:r>
    </w:p>
    <w:p w14:paraId="5A7D37BC" w14:textId="77777777" w:rsidR="00C260D2" w:rsidRPr="002C63AC" w:rsidRDefault="005114C0" w:rsidP="00B33EC8">
      <w:pPr>
        <w:pStyle w:val="Listaszerbekezds"/>
        <w:numPr>
          <w:ilvl w:val="0"/>
          <w:numId w:val="28"/>
        </w:numPr>
        <w:jc w:val="both"/>
      </w:pPr>
      <w:r w:rsidRPr="002C63AC">
        <w:t>a vizsgázók névsorát,</w:t>
      </w:r>
    </w:p>
    <w:p w14:paraId="10D001D0" w14:textId="77777777" w:rsidR="00C260D2" w:rsidRPr="002C63AC" w:rsidRDefault="005114C0" w:rsidP="00B33EC8">
      <w:pPr>
        <w:pStyle w:val="Listaszerbekezds"/>
        <w:numPr>
          <w:ilvl w:val="0"/>
          <w:numId w:val="28"/>
        </w:numPr>
        <w:jc w:val="both"/>
      </w:pPr>
      <w:r w:rsidRPr="002C63AC">
        <w:t>az esetdolgozatok címét és minősítését személyenként.</w:t>
      </w:r>
    </w:p>
    <w:p w14:paraId="16E24C3A" w14:textId="77777777" w:rsidR="00C260D2" w:rsidRPr="002C63AC" w:rsidRDefault="005114C0">
      <w:pPr>
        <w:ind w:left="720"/>
        <w:jc w:val="both"/>
      </w:pPr>
      <w:r w:rsidRPr="002C63AC">
        <w:t>A jegyzőkönyvvezető tölti ki a vizsgán:</w:t>
      </w:r>
    </w:p>
    <w:p w14:paraId="02930160" w14:textId="77777777" w:rsidR="00C260D2" w:rsidRPr="002C63AC" w:rsidRDefault="005114C0" w:rsidP="00B33EC8">
      <w:pPr>
        <w:pStyle w:val="Listaszerbekezds"/>
        <w:numPr>
          <w:ilvl w:val="0"/>
          <w:numId w:val="28"/>
        </w:numPr>
        <w:jc w:val="both"/>
      </w:pPr>
      <w:r w:rsidRPr="002C63AC">
        <w:t>a vizsgázóknak feltett kérdéseket személyenként,</w:t>
      </w:r>
    </w:p>
    <w:p w14:paraId="5CA86B1B" w14:textId="77777777" w:rsidR="00C260D2" w:rsidRPr="002C63AC" w:rsidRDefault="005114C0" w:rsidP="00B33EC8">
      <w:pPr>
        <w:pStyle w:val="Listaszerbekezds"/>
        <w:numPr>
          <w:ilvl w:val="0"/>
          <w:numId w:val="28"/>
        </w:numPr>
        <w:jc w:val="both"/>
      </w:pPr>
      <w:r w:rsidRPr="002C63AC">
        <w:t>a vizsgáztatók instrukcióit,</w:t>
      </w:r>
    </w:p>
    <w:p w14:paraId="4421E398" w14:textId="77777777" w:rsidR="00C260D2" w:rsidRPr="002C63AC" w:rsidRDefault="005114C0" w:rsidP="00B33EC8">
      <w:pPr>
        <w:pStyle w:val="Listaszerbekezds"/>
        <w:numPr>
          <w:ilvl w:val="0"/>
          <w:numId w:val="28"/>
        </w:numPr>
        <w:jc w:val="both"/>
      </w:pPr>
      <w:r w:rsidRPr="002C63AC">
        <w:t>a vizsga minősítését személyenként.</w:t>
      </w:r>
    </w:p>
    <w:p w14:paraId="63252791" w14:textId="77777777" w:rsidR="00C260D2" w:rsidRPr="002C63AC" w:rsidRDefault="005114C0">
      <w:pPr>
        <w:ind w:left="720"/>
        <w:jc w:val="both"/>
      </w:pPr>
      <w:r w:rsidRPr="002C63AC">
        <w:t>A záróvizsga-bizottság elnöke tölti ki:</w:t>
      </w:r>
    </w:p>
    <w:p w14:paraId="236BCE5A" w14:textId="77777777" w:rsidR="00C260D2" w:rsidRPr="002C63AC" w:rsidRDefault="005114C0" w:rsidP="00B33EC8">
      <w:pPr>
        <w:pStyle w:val="Listaszerbekezds"/>
        <w:numPr>
          <w:ilvl w:val="0"/>
          <w:numId w:val="28"/>
        </w:numPr>
        <w:jc w:val="both"/>
      </w:pPr>
      <w:r w:rsidRPr="002C63AC">
        <w:t xml:space="preserve">a vizsgázók által elért eredményeket, </w:t>
      </w:r>
    </w:p>
    <w:p w14:paraId="79D82304" w14:textId="77777777" w:rsidR="00C260D2" w:rsidRPr="002C63AC" w:rsidRDefault="005114C0" w:rsidP="00B33EC8">
      <w:pPr>
        <w:pStyle w:val="Listaszerbekezds"/>
        <w:numPr>
          <w:ilvl w:val="0"/>
          <w:numId w:val="28"/>
        </w:numPr>
        <w:jc w:val="both"/>
        <w:rPr>
          <w:i/>
        </w:rPr>
      </w:pPr>
      <w:r w:rsidRPr="002C63AC">
        <w:t xml:space="preserve">a vizsgáztatók véleményét a vizsga körülményeinek megszervezésével és a vizsgázók teljesítményével kapcsolatban. </w:t>
      </w:r>
    </w:p>
    <w:p w14:paraId="73C445DD" w14:textId="77777777" w:rsidR="00C260D2" w:rsidRPr="002C63AC" w:rsidRDefault="005114C0">
      <w:pPr>
        <w:jc w:val="both"/>
        <w:rPr>
          <w:b/>
        </w:rPr>
      </w:pPr>
      <w:r w:rsidRPr="002C63AC">
        <w:t xml:space="preserve">A záróvizsga jegyzőkönyvét a záróvizsga bizottság elnökének, tagjainak és jegyzőkönyv vezetőjének aláírása hitelesíti. </w:t>
      </w:r>
    </w:p>
    <w:p w14:paraId="4BB92167" w14:textId="77777777" w:rsidR="00C260D2" w:rsidRPr="002C63AC" w:rsidRDefault="005114C0" w:rsidP="00B33EC8">
      <w:pPr>
        <w:keepNext/>
        <w:pBdr>
          <w:top w:val="nil"/>
          <w:left w:val="nil"/>
          <w:bottom w:val="nil"/>
          <w:right w:val="nil"/>
          <w:between w:val="nil"/>
        </w:pBdr>
        <w:spacing w:before="240" w:after="60"/>
        <w:jc w:val="both"/>
        <w:outlineLvl w:val="2"/>
        <w:rPr>
          <w:b/>
        </w:rPr>
      </w:pPr>
      <w:bookmarkStart w:id="93" w:name="_heading=h.i7asdd2q1jz6" w:colFirst="0" w:colLast="0"/>
      <w:bookmarkStart w:id="94" w:name="_Toc119001897"/>
      <w:bookmarkEnd w:id="93"/>
      <w:r w:rsidRPr="002C63AC">
        <w:rPr>
          <w:b/>
        </w:rPr>
        <w:t>2.5.7. A monodráma záróvizsga eredménye</w:t>
      </w:r>
      <w:bookmarkEnd w:id="94"/>
    </w:p>
    <w:p w14:paraId="18433879" w14:textId="77777777" w:rsidR="00C260D2" w:rsidRPr="002C63AC" w:rsidRDefault="005114C0">
      <w:pPr>
        <w:jc w:val="both"/>
      </w:pPr>
      <w:r w:rsidRPr="002C63AC">
        <w:t>A monodráma záróvizsgán nyújtott teljesítményt a záróvizsga-bizottság három fokozattal minősíti: kiválóan megfelelt, megfelelt, nem felelt meg, s azt a leckekönyvben igazolják. A záróvizsga eredményét a diplomamunka minősítése és a védés színvonala alapján döntik el a vizsgáztatók.</w:t>
      </w:r>
    </w:p>
    <w:p w14:paraId="65DA3B71" w14:textId="77777777" w:rsidR="00C260D2" w:rsidRPr="002C63AC" w:rsidRDefault="005114C0" w:rsidP="00B33EC8">
      <w:pPr>
        <w:numPr>
          <w:ilvl w:val="0"/>
          <w:numId w:val="36"/>
        </w:numPr>
        <w:jc w:val="both"/>
      </w:pPr>
      <w:r w:rsidRPr="002C63AC">
        <w:t xml:space="preserve">„Nem felelt meg” minősítés esetén a vizsgázónak 1 éven belül van lehetősége ismételten jelentkezni a Tanulmányi Bizottságnál monodráma záróvizsgára. Abban az esetben, ha a vizsgabizottság új esetvezetésre kötelezi az eredménytelenül vizsgázót, úgy az újabb esetdolgozat benyújtására legkorábban 1 év múlva, de nem később mint 3 év múlva kerülhet sor, majd ezt követően kérheti a jelölt újból a vizsgára bocsátást. </w:t>
      </w:r>
    </w:p>
    <w:p w14:paraId="002754D1" w14:textId="77777777" w:rsidR="00C260D2" w:rsidRPr="002C63AC" w:rsidRDefault="005114C0" w:rsidP="00B33EC8">
      <w:pPr>
        <w:numPr>
          <w:ilvl w:val="0"/>
          <w:numId w:val="36"/>
        </w:numPr>
        <w:jc w:val="both"/>
      </w:pPr>
      <w:r w:rsidRPr="002C63AC">
        <w:t>A monodráma záróvizsga ismétlésére két alkalommal van lehetőség. Három sikertelen vizsga esetén a monodráma képzést meg kell ismételni.</w:t>
      </w:r>
    </w:p>
    <w:p w14:paraId="7FED8594" w14:textId="77777777" w:rsidR="00C260D2" w:rsidRPr="002C63AC" w:rsidRDefault="005114C0" w:rsidP="00B33EC8">
      <w:pPr>
        <w:keepNext/>
        <w:pBdr>
          <w:top w:val="nil"/>
          <w:left w:val="nil"/>
          <w:bottom w:val="nil"/>
          <w:right w:val="nil"/>
          <w:between w:val="nil"/>
        </w:pBdr>
        <w:spacing w:before="240" w:after="60"/>
        <w:jc w:val="both"/>
        <w:outlineLvl w:val="2"/>
        <w:rPr>
          <w:b/>
        </w:rPr>
      </w:pPr>
      <w:bookmarkStart w:id="95" w:name="_heading=h.79k3e3ilnhs" w:colFirst="0" w:colLast="0"/>
      <w:bookmarkStart w:id="96" w:name="_Toc119001898"/>
      <w:bookmarkEnd w:id="95"/>
      <w:r w:rsidRPr="002C63AC">
        <w:rPr>
          <w:b/>
        </w:rPr>
        <w:t>2.5.8. A vizsgáztatás személyi feltételei</w:t>
      </w:r>
      <w:bookmarkEnd w:id="96"/>
    </w:p>
    <w:p w14:paraId="562A6CB0" w14:textId="77777777" w:rsidR="00C260D2" w:rsidRPr="002C63AC" w:rsidRDefault="005114C0" w:rsidP="00B33EC8">
      <w:pPr>
        <w:jc w:val="both"/>
      </w:pPr>
      <w:bookmarkStart w:id="97" w:name="_heading=h.ktosmmbc8oyg" w:colFirst="0" w:colLast="0"/>
      <w:bookmarkEnd w:id="97"/>
      <w:r w:rsidRPr="002C63AC">
        <w:t>A vizsgáztatók és opponensek a vizsgázó eddigi képzésétől független kiképző monodráma tanácsadó(k), kiképző monodráma vezető(k) vagy kiképző monodráma pszichoterapeutá(k), akik egyben pszichodráma kiképző pszichoterapeuták vagy kiképző pszichodráma vezetők, és akik kiképzővé válásukat követően vezettek már monodráma képzést.</w:t>
      </w:r>
    </w:p>
    <w:p w14:paraId="34986FC9" w14:textId="77777777" w:rsidR="00C260D2" w:rsidRPr="002C63AC" w:rsidRDefault="005114C0" w:rsidP="00B33EC8">
      <w:pPr>
        <w:jc w:val="both"/>
      </w:pPr>
      <w:bookmarkStart w:id="98" w:name="_heading=h.gnntocak84g" w:colFirst="0" w:colLast="0"/>
      <w:bookmarkEnd w:id="98"/>
      <w:r w:rsidRPr="002C63AC">
        <w:lastRenderedPageBreak/>
        <w:t>A leendő monodráma pszichoterapeuták és vezetők vizsgáztatója és második opponense kiképző monodráma pszichoterapeuta és egyben kiképző pszichodráma pszichoterapeuta kell, hogy legyen.</w:t>
      </w:r>
    </w:p>
    <w:p w14:paraId="57052F4F" w14:textId="77777777" w:rsidR="00C260D2" w:rsidRPr="002C63AC" w:rsidRDefault="005114C0" w:rsidP="00B33EC8">
      <w:pPr>
        <w:jc w:val="both"/>
      </w:pPr>
      <w:bookmarkStart w:id="99" w:name="_heading=h.191v5es8a4uo" w:colFirst="0" w:colLast="0"/>
      <w:bookmarkEnd w:id="99"/>
      <w:r w:rsidRPr="002C63AC">
        <w:t>A csoport kiképzője/kiképzői is tagjai a vizsgabizottságnak.</w:t>
      </w:r>
    </w:p>
    <w:p w14:paraId="7CF4D9DD" w14:textId="77777777" w:rsidR="00C260D2" w:rsidRPr="002C63AC" w:rsidRDefault="005114C0" w:rsidP="00B33EC8">
      <w:pPr>
        <w:jc w:val="both"/>
      </w:pPr>
      <w:bookmarkStart w:id="100" w:name="_heading=h.2ewnbey0a4dp" w:colFirst="0" w:colLast="0"/>
      <w:bookmarkEnd w:id="100"/>
      <w:r w:rsidRPr="002C63AC">
        <w:t>A diplomamunkát két opponens bírálja el, egyikük (első opponens) egyben a záróvizsgán is vizsgáztatója a jelöltnek az alábbiak szerint.</w:t>
      </w:r>
    </w:p>
    <w:p w14:paraId="5856F044" w14:textId="77777777" w:rsidR="00C260D2" w:rsidRPr="002C63AC" w:rsidRDefault="005114C0">
      <w:pPr>
        <w:jc w:val="both"/>
      </w:pPr>
      <w:r w:rsidRPr="002C63AC">
        <w:t>A záróvizsga a Tanulmányi Bizottság és a csoportvezető kiképző(k) által felkért vizsgabizottság előtt történik, melynek tagjai az esetdolgozatot bíráló első opponens, valamint a csoport kiképzői. Amennyiben a második opponens is jelen van a jelöl vizsgáján, ő is tagja a vizsgabizottságnak. A záróvizsgán lehet egy vagy több első opponens is a vizsgabizottság tagja. Egy első opponens jelenléte esetén ő a záróvizsga bizottság elnöke. Több első opponens jelenléte esetén a Tanulmányi Bizottság kéri fel egyiküket a záróvizsga bizottság elnökének.</w:t>
      </w:r>
    </w:p>
    <w:p w14:paraId="1A4C39A5" w14:textId="77777777" w:rsidR="00C260D2" w:rsidRPr="002C63AC" w:rsidRDefault="005114C0">
      <w:pPr>
        <w:jc w:val="both"/>
      </w:pPr>
      <w:r w:rsidRPr="002C63AC">
        <w:t xml:space="preserve">Az első opponenst (vizsgáztatót) a csoportvezetők kérik fel, a Tanulmányi Bizottság jóváhagyásával. </w:t>
      </w:r>
    </w:p>
    <w:p w14:paraId="794C39B7" w14:textId="77777777" w:rsidR="00C260D2" w:rsidRPr="002C63AC" w:rsidRDefault="005114C0">
      <w:pPr>
        <w:jc w:val="both"/>
      </w:pPr>
      <w:r w:rsidRPr="002C63AC">
        <w:t>A második opponenst minden esetben a Tanulmányi Bizottság kéri fel, figyelembe véve az összeférhetetlenségeket.</w:t>
      </w:r>
    </w:p>
    <w:p w14:paraId="7C4F2C52" w14:textId="77777777" w:rsidR="00C260D2" w:rsidRPr="002C63AC" w:rsidRDefault="00C260D2">
      <w:pPr>
        <w:jc w:val="both"/>
      </w:pPr>
    </w:p>
    <w:p w14:paraId="046435F6" w14:textId="77777777" w:rsidR="00C260D2" w:rsidRPr="002C63AC" w:rsidRDefault="005114C0">
      <w:pPr>
        <w:jc w:val="both"/>
      </w:pPr>
      <w:r w:rsidRPr="002C63AC">
        <w:t>Az első opponens feladata</w:t>
      </w:r>
    </w:p>
    <w:p w14:paraId="1376CEB3" w14:textId="77777777" w:rsidR="00C260D2" w:rsidRPr="002C63AC" w:rsidRDefault="005114C0">
      <w:pPr>
        <w:numPr>
          <w:ilvl w:val="0"/>
          <w:numId w:val="15"/>
        </w:numPr>
        <w:jc w:val="both"/>
      </w:pPr>
      <w:r w:rsidRPr="002C63AC">
        <w:t>az esetdolgozat elbírálása. A bírálatban az opponens értékeli az esetdolgozatot, és rögzíti annak eredményét (kiválóan megfelelt és védésre bocsájtható, megfelelt és védésre bocsájtható, nem védhető) indoklással. A bírálatot a tanulmányi ügyfélszolgálattal egyeztetett időpontig, de legkésőbb a vizsga előtt 15 nappal kell eljuttatni a tanulmányi ügyfélszolgálathoz. A bírálat tartalmaz két kérdést a dolgozatra vonatkozóan, melyeket a vizsgázó a vizsga keretében megválaszol, lehetőség szerint dramatikus módszereket is bevonva.</w:t>
      </w:r>
    </w:p>
    <w:p w14:paraId="4FE46292" w14:textId="77777777" w:rsidR="00C260D2" w:rsidRPr="002C63AC" w:rsidRDefault="005114C0">
      <w:pPr>
        <w:numPr>
          <w:ilvl w:val="0"/>
          <w:numId w:val="15"/>
        </w:numPr>
        <w:jc w:val="both"/>
      </w:pPr>
      <w:r w:rsidRPr="002C63AC">
        <w:t xml:space="preserve">A vizsgázó vizsgáztatása. </w:t>
      </w:r>
    </w:p>
    <w:p w14:paraId="07A66810" w14:textId="77777777" w:rsidR="00C260D2" w:rsidRPr="002C63AC" w:rsidRDefault="005114C0">
      <w:pPr>
        <w:numPr>
          <w:ilvl w:val="0"/>
          <w:numId w:val="15"/>
        </w:numPr>
        <w:jc w:val="both"/>
      </w:pPr>
      <w:r w:rsidRPr="002C63AC">
        <w:t>A vizsga eredményének rögzítése a vizsgázó leckekönyvében és a jegyzőkönyvben.</w:t>
      </w:r>
    </w:p>
    <w:p w14:paraId="15F2EC4E" w14:textId="77777777" w:rsidR="00C260D2" w:rsidRPr="002C63AC" w:rsidRDefault="00C260D2">
      <w:pPr>
        <w:ind w:left="55"/>
        <w:jc w:val="both"/>
      </w:pPr>
    </w:p>
    <w:p w14:paraId="2360328C" w14:textId="77777777" w:rsidR="00C260D2" w:rsidRPr="002C63AC" w:rsidRDefault="005114C0">
      <w:pPr>
        <w:jc w:val="both"/>
      </w:pPr>
      <w:r w:rsidRPr="002C63AC">
        <w:t>A második opponens feladata</w:t>
      </w:r>
    </w:p>
    <w:p w14:paraId="3C7FDFE7" w14:textId="77777777" w:rsidR="00C260D2" w:rsidRPr="002C63AC" w:rsidRDefault="005114C0">
      <w:pPr>
        <w:numPr>
          <w:ilvl w:val="0"/>
          <w:numId w:val="15"/>
        </w:numPr>
        <w:jc w:val="both"/>
      </w:pPr>
      <w:r w:rsidRPr="002C63AC">
        <w:t>az esetdolgozat elbírálása. A bírálatban az opponens értékeli a diplomamunkát, és rögzíti annak eredményét (kiválóan megfelelt és védésre bocsájtható, megfelelt és védésre bocsájtható, nem védhető) indoklással. A bírálatot a tanulmányi ügyfélszolgálattal egyeztetett időpontig, de legkésőbb a vizsga előtt 15 nappal kell eljuttatni a tanulmányi ügyfélszolgálathoz.</w:t>
      </w:r>
    </w:p>
    <w:p w14:paraId="10BD7FDB" w14:textId="77777777" w:rsidR="00C260D2" w:rsidRPr="002C63AC" w:rsidRDefault="00C260D2">
      <w:pPr>
        <w:ind w:left="55"/>
        <w:jc w:val="both"/>
      </w:pPr>
    </w:p>
    <w:p w14:paraId="50DEAD5B" w14:textId="77777777" w:rsidR="00C260D2" w:rsidRPr="002C63AC" w:rsidRDefault="005114C0">
      <w:pPr>
        <w:jc w:val="both"/>
      </w:pPr>
      <w:r w:rsidRPr="002C63AC">
        <w:t>Ha az egyik opponens nem fogadja el a diplomamunkát, ugyanakkor a másik opponens elfogadja és védésre alkalmasnak találja, akkor a Tanulmányi Bizottság köteles harmadik opponenst bevonni ennek eldöntésére.</w:t>
      </w:r>
    </w:p>
    <w:p w14:paraId="09AD49C3" w14:textId="77777777" w:rsidR="00C260D2" w:rsidRPr="002C63AC" w:rsidRDefault="00C260D2">
      <w:pPr>
        <w:ind w:left="55"/>
        <w:jc w:val="both"/>
      </w:pPr>
    </w:p>
    <w:p w14:paraId="57F37F2D" w14:textId="77777777" w:rsidR="00C260D2" w:rsidRPr="002C63AC" w:rsidRDefault="005114C0">
      <w:pPr>
        <w:jc w:val="both"/>
      </w:pPr>
      <w:r w:rsidRPr="002C63AC">
        <w:t>Az opponensek díjának kifizetése minden esetben a jelöltet terheli.</w:t>
      </w:r>
    </w:p>
    <w:p w14:paraId="3362CA2C" w14:textId="77777777" w:rsidR="00C260D2" w:rsidRPr="002C63AC" w:rsidRDefault="00C260D2">
      <w:pPr>
        <w:ind w:left="55"/>
        <w:jc w:val="both"/>
      </w:pPr>
    </w:p>
    <w:p w14:paraId="6FF2D83E" w14:textId="77777777" w:rsidR="00C260D2" w:rsidRPr="002C63AC" w:rsidRDefault="005114C0">
      <w:pPr>
        <w:ind w:firstLine="3"/>
        <w:jc w:val="both"/>
      </w:pPr>
      <w:r w:rsidRPr="002C63AC">
        <w:t>A záróvizsga csoportkeretben történik és az MPE tagok és a monodráma képzésben lévők számára nyilvános. A „záróvizsga csoport” a vizsgán jelenlévő személyekből áll (akik lehetnek vizsgázók, vizsgabizottsági tagok, a képzés vezetői, a képzés tagjainak szupervízorai, MPE–tag vendégek, jegyzőkönyvvezető). Ha valamelyik záróvizsga csoporttaggal kapcsolatban egy vizsgázónak súlyos kontraindikációja van, akkor ezt jelezheti, és kérheti, hogy a vizsgáján ne legyen jelen. A záróvizsgán elhangzottakra és megtörténtekre vonatkozóan az Etikai Kódex szabályainak megfelelő titoktartás érvényes.</w:t>
      </w:r>
    </w:p>
    <w:p w14:paraId="525EAFB1" w14:textId="77777777" w:rsidR="00C260D2" w:rsidRPr="002C63AC" w:rsidRDefault="005114C0" w:rsidP="00B33EC8">
      <w:pPr>
        <w:keepNext/>
        <w:spacing w:before="240" w:after="240" w:line="276" w:lineRule="auto"/>
        <w:jc w:val="both"/>
        <w:outlineLvl w:val="2"/>
        <w:rPr>
          <w:b/>
        </w:rPr>
      </w:pPr>
      <w:bookmarkStart w:id="101" w:name="_heading=h.u4nr2soya4w9" w:colFirst="0" w:colLast="0"/>
      <w:bookmarkStart w:id="102" w:name="_Toc119001899"/>
      <w:bookmarkEnd w:id="101"/>
      <w:r w:rsidRPr="002C63AC">
        <w:rPr>
          <w:b/>
        </w:rPr>
        <w:lastRenderedPageBreak/>
        <w:t>2.5.9. A monodráma címek megszerzése</w:t>
      </w:r>
      <w:bookmarkEnd w:id="102"/>
      <w:r w:rsidRPr="002C63AC">
        <w:rPr>
          <w:b/>
        </w:rPr>
        <w:t xml:space="preserve"> </w:t>
      </w:r>
    </w:p>
    <w:p w14:paraId="15870C2B" w14:textId="77777777" w:rsidR="00C260D2" w:rsidRPr="002C63AC" w:rsidRDefault="005114C0">
      <w:pPr>
        <w:spacing w:before="100" w:after="100"/>
        <w:jc w:val="both"/>
        <w:rPr>
          <w:b/>
        </w:rPr>
      </w:pPr>
      <w:r w:rsidRPr="002C63AC">
        <w:t>A vizsga eredményét a záróvizsga-bizottság elnöke feltünteti a leckekönyvben, és rögzíti a jegyzőkönyvben. A jegyzőkönyvet a kiképző 10 napon belül eljuttatja a tanulmányi ügyfélszolgálathoz. A TB a jegyzőkönyv, a tanulmányi ügyfélszolgálatnak leadott esetdolgozat és az igazolt sajátélményű terápia teljesítése alapján kiállítja és iktatja a monodráma címet igazoló tanúsítványt. Az adott monodráma cím a tanúsítvány kiadásától érvényesíthető.</w:t>
      </w:r>
    </w:p>
    <w:p w14:paraId="78EA928D" w14:textId="77777777" w:rsidR="00B33EC8" w:rsidRPr="002C63AC" w:rsidRDefault="00B33EC8" w:rsidP="00B33EC8">
      <w:pPr>
        <w:spacing w:before="100" w:after="100"/>
        <w:jc w:val="both"/>
      </w:pPr>
      <w:bookmarkStart w:id="103" w:name="_heading=h.o8hu04w09y68" w:colFirst="0" w:colLast="0"/>
      <w:bookmarkStart w:id="104" w:name="_heading=h.ivyj4vjyaaj2" w:colFirst="0" w:colLast="0"/>
      <w:bookmarkStart w:id="105" w:name="_heading=h.8akd8ub0jzql" w:colFirst="0" w:colLast="0"/>
      <w:bookmarkEnd w:id="103"/>
      <w:bookmarkEnd w:id="104"/>
      <w:bookmarkEnd w:id="105"/>
    </w:p>
    <w:p w14:paraId="5A052F9F" w14:textId="77777777" w:rsidR="00B33EC8" w:rsidRPr="002C63AC" w:rsidRDefault="00B33EC8" w:rsidP="00B33EC8">
      <w:pPr>
        <w:spacing w:before="100" w:after="100"/>
        <w:jc w:val="both"/>
      </w:pPr>
    </w:p>
    <w:p w14:paraId="1400BF1B" w14:textId="77777777" w:rsidR="00B33EC8" w:rsidRPr="002C63AC" w:rsidRDefault="00B33EC8" w:rsidP="00B33EC8">
      <w:pPr>
        <w:spacing w:before="100" w:after="100"/>
        <w:jc w:val="both"/>
      </w:pPr>
    </w:p>
    <w:p w14:paraId="7BB02833" w14:textId="77777777" w:rsidR="00B33EC8" w:rsidRPr="002C63AC" w:rsidRDefault="00B33EC8" w:rsidP="00B33EC8">
      <w:pPr>
        <w:spacing w:before="100" w:after="100"/>
        <w:jc w:val="both"/>
      </w:pPr>
    </w:p>
    <w:p w14:paraId="300331FA" w14:textId="77777777" w:rsidR="00C260D2" w:rsidRPr="002C63AC" w:rsidRDefault="005114C0" w:rsidP="00B33EC8">
      <w:pPr>
        <w:keepNext/>
        <w:pBdr>
          <w:top w:val="nil"/>
          <w:left w:val="nil"/>
          <w:bottom w:val="nil"/>
          <w:right w:val="nil"/>
          <w:between w:val="nil"/>
        </w:pBdr>
        <w:spacing w:before="240" w:after="60"/>
        <w:jc w:val="both"/>
        <w:outlineLvl w:val="2"/>
        <w:rPr>
          <w:b/>
          <w:color w:val="000000"/>
        </w:rPr>
      </w:pPr>
      <w:bookmarkStart w:id="106" w:name="_Toc119001900"/>
      <w:r w:rsidRPr="002C63AC">
        <w:rPr>
          <w:b/>
          <w:color w:val="000000"/>
        </w:rPr>
        <w:t>A szabályzat mellékletei</w:t>
      </w:r>
      <w:bookmarkEnd w:id="106"/>
    </w:p>
    <w:p w14:paraId="05A10AA2" w14:textId="77777777" w:rsidR="00C260D2" w:rsidRPr="002C63AC" w:rsidRDefault="00C260D2">
      <w:pPr>
        <w:jc w:val="both"/>
      </w:pPr>
    </w:p>
    <w:p w14:paraId="0E218EEB" w14:textId="77777777" w:rsidR="00C260D2" w:rsidRPr="002C63AC" w:rsidRDefault="005114C0">
      <w:pPr>
        <w:jc w:val="both"/>
      </w:pPr>
      <w:r w:rsidRPr="002C63AC">
        <w:t>Minősítési szempontok:</w:t>
      </w:r>
    </w:p>
    <w:p w14:paraId="38748B56" w14:textId="77777777" w:rsidR="00C260D2" w:rsidRPr="002C63AC" w:rsidRDefault="005114C0">
      <w:pPr>
        <w:numPr>
          <w:ilvl w:val="0"/>
          <w:numId w:val="10"/>
        </w:numPr>
        <w:jc w:val="both"/>
      </w:pPr>
      <w:r w:rsidRPr="002C63AC">
        <w:t>A pszichodráma asszisztens kompetenciái</w:t>
      </w:r>
    </w:p>
    <w:p w14:paraId="6A124465" w14:textId="77777777" w:rsidR="00C260D2" w:rsidRPr="002C63AC" w:rsidRDefault="005114C0">
      <w:pPr>
        <w:numPr>
          <w:ilvl w:val="0"/>
          <w:numId w:val="10"/>
        </w:numPr>
        <w:jc w:val="both"/>
      </w:pPr>
      <w:r w:rsidRPr="002C63AC">
        <w:t>A pszichodráma vezető/pszichodráma pszichoterapeuta kompetenciái</w:t>
      </w:r>
    </w:p>
    <w:p w14:paraId="59D6D4F2" w14:textId="77777777" w:rsidR="00C260D2" w:rsidRPr="002C63AC" w:rsidRDefault="005114C0">
      <w:pPr>
        <w:numPr>
          <w:ilvl w:val="0"/>
          <w:numId w:val="10"/>
        </w:numPr>
        <w:jc w:val="both"/>
      </w:pPr>
      <w:r w:rsidRPr="002C63AC">
        <w:t>A bibliodráma vezető kompetenciái</w:t>
      </w:r>
    </w:p>
    <w:p w14:paraId="21B4243A" w14:textId="77777777" w:rsidR="00C260D2" w:rsidRPr="002C63AC" w:rsidRDefault="005114C0">
      <w:pPr>
        <w:numPr>
          <w:ilvl w:val="0"/>
          <w:numId w:val="10"/>
        </w:numPr>
        <w:jc w:val="both"/>
      </w:pPr>
      <w:r w:rsidRPr="002C63AC">
        <w:t>A gyermek- és serdülő pszichodráma vezető kompetenciái</w:t>
      </w:r>
    </w:p>
    <w:p w14:paraId="16DE9685" w14:textId="77777777" w:rsidR="00C260D2" w:rsidRPr="002C63AC" w:rsidRDefault="005114C0">
      <w:pPr>
        <w:numPr>
          <w:ilvl w:val="0"/>
          <w:numId w:val="10"/>
        </w:numPr>
        <w:jc w:val="both"/>
      </w:pPr>
      <w:r w:rsidRPr="002C63AC">
        <w:t>A monodráma pszichoterapeuta/vezető/tanácsadó kompetenciái</w:t>
      </w:r>
    </w:p>
    <w:p w14:paraId="744130CC" w14:textId="77777777" w:rsidR="00C260D2" w:rsidRPr="00B33EC8" w:rsidRDefault="00C260D2">
      <w:pPr>
        <w:jc w:val="both"/>
      </w:pPr>
    </w:p>
    <w:sectPr w:rsidR="00C260D2" w:rsidRPr="00B33EC8">
      <w:footerReference w:type="even" r:id="rId16"/>
      <w:footerReference w:type="default" r:id="rId17"/>
      <w:pgSz w:w="11906" w:h="16838"/>
      <w:pgMar w:top="1133" w:right="1133" w:bottom="1133" w:left="1133"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B7F1" w14:textId="77777777" w:rsidR="00683A60" w:rsidRDefault="00683A60">
      <w:r>
        <w:separator/>
      </w:r>
    </w:p>
  </w:endnote>
  <w:endnote w:type="continuationSeparator" w:id="0">
    <w:p w14:paraId="5140CF64" w14:textId="77777777" w:rsidR="00683A60" w:rsidRDefault="0068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000C" w14:textId="77777777" w:rsidR="00100B26" w:rsidRDefault="00100B26">
    <w:pPr>
      <w:pBdr>
        <w:top w:val="nil"/>
        <w:left w:val="nil"/>
        <w:bottom w:val="nil"/>
        <w:right w:val="nil"/>
        <w:between w:val="nil"/>
      </w:pBdr>
      <w:tabs>
        <w:tab w:val="center" w:pos="4536"/>
        <w:tab w:val="right" w:pos="9072"/>
      </w:tabs>
      <w:jc w:val="right"/>
      <w:rPr>
        <w:color w:val="000000"/>
      </w:rPr>
    </w:pPr>
  </w:p>
  <w:p w14:paraId="42358707" w14:textId="77777777" w:rsidR="00100B26" w:rsidRDefault="00100B26">
    <w:pPr>
      <w:pBdr>
        <w:top w:val="nil"/>
        <w:left w:val="nil"/>
        <w:bottom w:val="nil"/>
        <w:right w:val="nil"/>
        <w:between w:val="nil"/>
      </w:pBdr>
      <w:tabs>
        <w:tab w:val="center" w:pos="4536"/>
        <w:tab w:val="right" w:pos="9072"/>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9F67" w14:textId="77777777" w:rsidR="00100B26" w:rsidRDefault="00100B2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B33EC8">
      <w:rPr>
        <w:noProof/>
        <w:color w:val="000000"/>
      </w:rPr>
      <w:t>4</w:t>
    </w:r>
    <w:r>
      <w:rPr>
        <w:color w:val="000000"/>
      </w:rPr>
      <w:fldChar w:fldCharType="end"/>
    </w:r>
  </w:p>
  <w:p w14:paraId="0F17FE40" w14:textId="77777777" w:rsidR="00100B26" w:rsidRDefault="00100B26">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F109" w14:textId="77777777" w:rsidR="00683A60" w:rsidRDefault="00683A60">
      <w:r>
        <w:separator/>
      </w:r>
    </w:p>
  </w:footnote>
  <w:footnote w:type="continuationSeparator" w:id="0">
    <w:p w14:paraId="403030A6" w14:textId="77777777" w:rsidR="00683A60" w:rsidRDefault="00683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3B7"/>
    <w:multiLevelType w:val="multilevel"/>
    <w:tmpl w:val="2628207E"/>
    <w:lvl w:ilvl="0">
      <w:start w:val="1"/>
      <w:numFmt w:val="bullet"/>
      <w:lvlText w:val="●"/>
      <w:lvlJc w:val="left"/>
      <w:pPr>
        <w:ind w:left="1296" w:hanging="360"/>
      </w:pPr>
      <w:rPr>
        <w:rFonts w:ascii="Noto Sans" w:eastAsia="Noto Sans" w:hAnsi="Noto Sans" w:cs="Noto San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w:eastAsia="Noto Sans" w:hAnsi="Noto Sans" w:cs="Noto Sans"/>
      </w:rPr>
    </w:lvl>
    <w:lvl w:ilvl="3">
      <w:start w:val="1"/>
      <w:numFmt w:val="bullet"/>
      <w:lvlText w:val="●"/>
      <w:lvlJc w:val="left"/>
      <w:pPr>
        <w:ind w:left="3456" w:hanging="360"/>
      </w:pPr>
      <w:rPr>
        <w:rFonts w:ascii="Noto Sans" w:eastAsia="Noto Sans" w:hAnsi="Noto Sans" w:cs="Noto San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w:eastAsia="Noto Sans" w:hAnsi="Noto Sans" w:cs="Noto Sans"/>
      </w:rPr>
    </w:lvl>
    <w:lvl w:ilvl="6">
      <w:start w:val="1"/>
      <w:numFmt w:val="bullet"/>
      <w:lvlText w:val="●"/>
      <w:lvlJc w:val="left"/>
      <w:pPr>
        <w:ind w:left="5616" w:hanging="360"/>
      </w:pPr>
      <w:rPr>
        <w:rFonts w:ascii="Noto Sans" w:eastAsia="Noto Sans" w:hAnsi="Noto Sans" w:cs="Noto San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w:eastAsia="Noto Sans" w:hAnsi="Noto Sans" w:cs="Noto Sans"/>
      </w:rPr>
    </w:lvl>
  </w:abstractNum>
  <w:abstractNum w:abstractNumId="1" w15:restartNumberingAfterBreak="0">
    <w:nsid w:val="034171ED"/>
    <w:multiLevelType w:val="multilevel"/>
    <w:tmpl w:val="D618DDE0"/>
    <w:lvl w:ilvl="0">
      <w:start w:val="201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w:eastAsia="Noto Sans" w:hAnsi="Noto Sans" w:cs="Noto Sans"/>
      </w:rPr>
    </w:lvl>
    <w:lvl w:ilvl="3">
      <w:start w:val="1"/>
      <w:numFmt w:val="bullet"/>
      <w:lvlText w:val="●"/>
      <w:lvlJc w:val="left"/>
      <w:pPr>
        <w:ind w:left="3588" w:hanging="360"/>
      </w:pPr>
      <w:rPr>
        <w:rFonts w:ascii="Noto Sans" w:eastAsia="Noto Sans" w:hAnsi="Noto Sans" w:cs="Noto San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w:eastAsia="Noto Sans" w:hAnsi="Noto Sans" w:cs="Noto Sans"/>
      </w:rPr>
    </w:lvl>
    <w:lvl w:ilvl="6">
      <w:start w:val="1"/>
      <w:numFmt w:val="bullet"/>
      <w:lvlText w:val="●"/>
      <w:lvlJc w:val="left"/>
      <w:pPr>
        <w:ind w:left="5748" w:hanging="360"/>
      </w:pPr>
      <w:rPr>
        <w:rFonts w:ascii="Noto Sans" w:eastAsia="Noto Sans" w:hAnsi="Noto Sans" w:cs="Noto San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w:eastAsia="Noto Sans" w:hAnsi="Noto Sans" w:cs="Noto Sans"/>
      </w:rPr>
    </w:lvl>
  </w:abstractNum>
  <w:abstractNum w:abstractNumId="2" w15:restartNumberingAfterBreak="0">
    <w:nsid w:val="043E6F41"/>
    <w:multiLevelType w:val="multilevel"/>
    <w:tmpl w:val="A2C4E3A8"/>
    <w:lvl w:ilvl="0">
      <w:start w:val="1"/>
      <w:numFmt w:val="bullet"/>
      <w:pStyle w:val="Stlus15"/>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07D7657B"/>
    <w:multiLevelType w:val="hybridMultilevel"/>
    <w:tmpl w:val="CC4AC76A"/>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4" w15:restartNumberingAfterBreak="0">
    <w:nsid w:val="0CCF14C5"/>
    <w:multiLevelType w:val="multilevel"/>
    <w:tmpl w:val="E2625DA4"/>
    <w:lvl w:ilvl="0">
      <w:start w:val="1"/>
      <w:numFmt w:val="bullet"/>
      <w:lvlText w:val="●"/>
      <w:lvlJc w:val="left"/>
      <w:pPr>
        <w:ind w:left="1425" w:hanging="360"/>
      </w:pPr>
      <w:rPr>
        <w:rFonts w:ascii="Noto Sans" w:eastAsia="Noto Sans" w:hAnsi="Noto Sans" w:cs="Noto San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w:eastAsia="Noto Sans" w:hAnsi="Noto Sans" w:cs="Noto Sans"/>
      </w:rPr>
    </w:lvl>
    <w:lvl w:ilvl="3">
      <w:start w:val="1"/>
      <w:numFmt w:val="bullet"/>
      <w:lvlText w:val="●"/>
      <w:lvlJc w:val="left"/>
      <w:pPr>
        <w:ind w:left="3585" w:hanging="360"/>
      </w:pPr>
      <w:rPr>
        <w:rFonts w:ascii="Noto Sans" w:eastAsia="Noto Sans" w:hAnsi="Noto Sans" w:cs="Noto San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w:eastAsia="Noto Sans" w:hAnsi="Noto Sans" w:cs="Noto Sans"/>
      </w:rPr>
    </w:lvl>
    <w:lvl w:ilvl="6">
      <w:start w:val="1"/>
      <w:numFmt w:val="bullet"/>
      <w:lvlText w:val="●"/>
      <w:lvlJc w:val="left"/>
      <w:pPr>
        <w:ind w:left="5745" w:hanging="360"/>
      </w:pPr>
      <w:rPr>
        <w:rFonts w:ascii="Noto Sans" w:eastAsia="Noto Sans" w:hAnsi="Noto Sans" w:cs="Noto San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w:eastAsia="Noto Sans" w:hAnsi="Noto Sans" w:cs="Noto Sans"/>
      </w:rPr>
    </w:lvl>
  </w:abstractNum>
  <w:abstractNum w:abstractNumId="5" w15:restartNumberingAfterBreak="0">
    <w:nsid w:val="16B55437"/>
    <w:multiLevelType w:val="multilevel"/>
    <w:tmpl w:val="C04CA09E"/>
    <w:lvl w:ilvl="0">
      <w:start w:val="1"/>
      <w:numFmt w:val="bullet"/>
      <w:lvlText w:val="●"/>
      <w:lvlJc w:val="left"/>
      <w:pPr>
        <w:ind w:left="775" w:hanging="360"/>
      </w:pPr>
      <w:rPr>
        <w:rFonts w:ascii="Noto Sans" w:eastAsia="Noto Sans" w:hAnsi="Noto Sans" w:cs="Noto San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w:eastAsia="Noto Sans" w:hAnsi="Noto Sans" w:cs="Noto Sans"/>
      </w:rPr>
    </w:lvl>
    <w:lvl w:ilvl="3">
      <w:start w:val="1"/>
      <w:numFmt w:val="bullet"/>
      <w:lvlText w:val="●"/>
      <w:lvlJc w:val="left"/>
      <w:pPr>
        <w:ind w:left="2935" w:hanging="360"/>
      </w:pPr>
      <w:rPr>
        <w:rFonts w:ascii="Noto Sans" w:eastAsia="Noto Sans" w:hAnsi="Noto Sans" w:cs="Noto San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w:eastAsia="Noto Sans" w:hAnsi="Noto Sans" w:cs="Noto Sans"/>
      </w:rPr>
    </w:lvl>
    <w:lvl w:ilvl="6">
      <w:start w:val="1"/>
      <w:numFmt w:val="bullet"/>
      <w:lvlText w:val="●"/>
      <w:lvlJc w:val="left"/>
      <w:pPr>
        <w:ind w:left="5095" w:hanging="360"/>
      </w:pPr>
      <w:rPr>
        <w:rFonts w:ascii="Noto Sans" w:eastAsia="Noto Sans" w:hAnsi="Noto Sans" w:cs="Noto San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w:eastAsia="Noto Sans" w:hAnsi="Noto Sans" w:cs="Noto Sans"/>
      </w:rPr>
    </w:lvl>
  </w:abstractNum>
  <w:abstractNum w:abstractNumId="6" w15:restartNumberingAfterBreak="0">
    <w:nsid w:val="16E636BC"/>
    <w:multiLevelType w:val="multilevel"/>
    <w:tmpl w:val="A88471E6"/>
    <w:lvl w:ilvl="0">
      <w:start w:val="1"/>
      <w:numFmt w:val="bullet"/>
      <w:lvlText w:val="●"/>
      <w:lvlJc w:val="left"/>
      <w:pPr>
        <w:ind w:left="1428" w:hanging="360"/>
      </w:pPr>
      <w:rPr>
        <w:rFonts w:ascii="Noto Sans" w:eastAsia="Noto Sans" w:hAnsi="Noto Sans" w:cs="Noto Sans"/>
      </w:rPr>
    </w:lvl>
    <w:lvl w:ilvl="1">
      <w:start w:val="2011"/>
      <w:numFmt w:val="bullet"/>
      <w:lvlText w:val="-"/>
      <w:lvlJc w:val="left"/>
      <w:pPr>
        <w:ind w:left="2148" w:hanging="360"/>
      </w:pPr>
      <w:rPr>
        <w:rFonts w:ascii="Calibri" w:eastAsia="Calibri" w:hAnsi="Calibri" w:cs="Calibri"/>
      </w:rPr>
    </w:lvl>
    <w:lvl w:ilvl="2">
      <w:start w:val="1"/>
      <w:numFmt w:val="bullet"/>
      <w:lvlText w:val="▪"/>
      <w:lvlJc w:val="left"/>
      <w:pPr>
        <w:ind w:left="2868" w:hanging="360"/>
      </w:pPr>
      <w:rPr>
        <w:rFonts w:ascii="Noto Sans" w:eastAsia="Noto Sans" w:hAnsi="Noto Sans" w:cs="Noto Sans"/>
      </w:rPr>
    </w:lvl>
    <w:lvl w:ilvl="3">
      <w:start w:val="1"/>
      <w:numFmt w:val="bullet"/>
      <w:lvlText w:val="●"/>
      <w:lvlJc w:val="left"/>
      <w:pPr>
        <w:ind w:left="3588" w:hanging="360"/>
      </w:pPr>
      <w:rPr>
        <w:rFonts w:ascii="Noto Sans" w:eastAsia="Noto Sans" w:hAnsi="Noto Sans" w:cs="Noto San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w:eastAsia="Noto Sans" w:hAnsi="Noto Sans" w:cs="Noto Sans"/>
      </w:rPr>
    </w:lvl>
    <w:lvl w:ilvl="6">
      <w:start w:val="1"/>
      <w:numFmt w:val="bullet"/>
      <w:lvlText w:val="●"/>
      <w:lvlJc w:val="left"/>
      <w:pPr>
        <w:ind w:left="5748" w:hanging="360"/>
      </w:pPr>
      <w:rPr>
        <w:rFonts w:ascii="Noto Sans" w:eastAsia="Noto Sans" w:hAnsi="Noto Sans" w:cs="Noto San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w:eastAsia="Noto Sans" w:hAnsi="Noto Sans" w:cs="Noto Sans"/>
      </w:rPr>
    </w:lvl>
  </w:abstractNum>
  <w:abstractNum w:abstractNumId="7" w15:restartNumberingAfterBreak="0">
    <w:nsid w:val="19383B99"/>
    <w:multiLevelType w:val="hybridMultilevel"/>
    <w:tmpl w:val="38822630"/>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8" w15:restartNumberingAfterBreak="0">
    <w:nsid w:val="1A171C67"/>
    <w:multiLevelType w:val="multilevel"/>
    <w:tmpl w:val="C04CA09E"/>
    <w:lvl w:ilvl="0">
      <w:start w:val="1"/>
      <w:numFmt w:val="bullet"/>
      <w:lvlText w:val="●"/>
      <w:lvlJc w:val="left"/>
      <w:pPr>
        <w:ind w:left="775" w:hanging="360"/>
      </w:pPr>
      <w:rPr>
        <w:rFonts w:ascii="Noto Sans" w:eastAsia="Noto Sans" w:hAnsi="Noto Sans" w:cs="Noto San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w:eastAsia="Noto Sans" w:hAnsi="Noto Sans" w:cs="Noto Sans"/>
      </w:rPr>
    </w:lvl>
    <w:lvl w:ilvl="3">
      <w:start w:val="1"/>
      <w:numFmt w:val="bullet"/>
      <w:lvlText w:val="●"/>
      <w:lvlJc w:val="left"/>
      <w:pPr>
        <w:ind w:left="2935" w:hanging="360"/>
      </w:pPr>
      <w:rPr>
        <w:rFonts w:ascii="Noto Sans" w:eastAsia="Noto Sans" w:hAnsi="Noto Sans" w:cs="Noto San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w:eastAsia="Noto Sans" w:hAnsi="Noto Sans" w:cs="Noto Sans"/>
      </w:rPr>
    </w:lvl>
    <w:lvl w:ilvl="6">
      <w:start w:val="1"/>
      <w:numFmt w:val="bullet"/>
      <w:lvlText w:val="●"/>
      <w:lvlJc w:val="left"/>
      <w:pPr>
        <w:ind w:left="5095" w:hanging="360"/>
      </w:pPr>
      <w:rPr>
        <w:rFonts w:ascii="Noto Sans" w:eastAsia="Noto Sans" w:hAnsi="Noto Sans" w:cs="Noto San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w:eastAsia="Noto Sans" w:hAnsi="Noto Sans" w:cs="Noto Sans"/>
      </w:rPr>
    </w:lvl>
  </w:abstractNum>
  <w:abstractNum w:abstractNumId="9" w15:restartNumberingAfterBreak="0">
    <w:nsid w:val="1AD81037"/>
    <w:multiLevelType w:val="multilevel"/>
    <w:tmpl w:val="655294F8"/>
    <w:lvl w:ilvl="0">
      <w:start w:val="1"/>
      <w:numFmt w:val="bullet"/>
      <w:lvlText w:val="●"/>
      <w:lvlJc w:val="left"/>
      <w:pPr>
        <w:ind w:left="1008" w:hanging="360"/>
      </w:pPr>
      <w:rPr>
        <w:rFonts w:ascii="Noto Sans" w:eastAsia="Noto Sans" w:hAnsi="Noto Sans" w:cs="Noto San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w:eastAsia="Noto Sans" w:hAnsi="Noto Sans" w:cs="Noto Sans"/>
      </w:rPr>
    </w:lvl>
    <w:lvl w:ilvl="3">
      <w:start w:val="1"/>
      <w:numFmt w:val="bullet"/>
      <w:lvlText w:val="●"/>
      <w:lvlJc w:val="left"/>
      <w:pPr>
        <w:ind w:left="3168" w:hanging="360"/>
      </w:pPr>
      <w:rPr>
        <w:rFonts w:ascii="Noto Sans" w:eastAsia="Noto Sans" w:hAnsi="Noto Sans" w:cs="Noto San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w:eastAsia="Noto Sans" w:hAnsi="Noto Sans" w:cs="Noto Sans"/>
      </w:rPr>
    </w:lvl>
    <w:lvl w:ilvl="6">
      <w:start w:val="1"/>
      <w:numFmt w:val="bullet"/>
      <w:lvlText w:val="●"/>
      <w:lvlJc w:val="left"/>
      <w:pPr>
        <w:ind w:left="5328" w:hanging="360"/>
      </w:pPr>
      <w:rPr>
        <w:rFonts w:ascii="Noto Sans" w:eastAsia="Noto Sans" w:hAnsi="Noto Sans" w:cs="Noto San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w:eastAsia="Noto Sans" w:hAnsi="Noto Sans" w:cs="Noto Sans"/>
      </w:rPr>
    </w:lvl>
  </w:abstractNum>
  <w:abstractNum w:abstractNumId="10" w15:restartNumberingAfterBreak="0">
    <w:nsid w:val="1B5B324E"/>
    <w:multiLevelType w:val="hybridMultilevel"/>
    <w:tmpl w:val="479C8F92"/>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11" w15:restartNumberingAfterBreak="0">
    <w:nsid w:val="2096466C"/>
    <w:multiLevelType w:val="hybridMultilevel"/>
    <w:tmpl w:val="C05862DE"/>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12" w15:restartNumberingAfterBreak="0">
    <w:nsid w:val="21277BD9"/>
    <w:multiLevelType w:val="hybridMultilevel"/>
    <w:tmpl w:val="239EA8FA"/>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13" w15:restartNumberingAfterBreak="0">
    <w:nsid w:val="23C15E4F"/>
    <w:multiLevelType w:val="multilevel"/>
    <w:tmpl w:val="B20AD9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673541F"/>
    <w:multiLevelType w:val="multilevel"/>
    <w:tmpl w:val="CFC41F8A"/>
    <w:lvl w:ilvl="0">
      <w:start w:val="1"/>
      <w:numFmt w:val="bullet"/>
      <w:lvlText w:val="●"/>
      <w:lvlJc w:val="left"/>
      <w:pPr>
        <w:ind w:left="1428" w:hanging="360"/>
      </w:pPr>
      <w:rPr>
        <w:rFonts w:ascii="Noto Sans" w:eastAsia="Noto Sans" w:hAnsi="Noto Sans" w:cs="Noto San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w:eastAsia="Noto Sans" w:hAnsi="Noto Sans" w:cs="Noto Sans"/>
      </w:rPr>
    </w:lvl>
    <w:lvl w:ilvl="3">
      <w:start w:val="1"/>
      <w:numFmt w:val="bullet"/>
      <w:lvlText w:val="●"/>
      <w:lvlJc w:val="left"/>
      <w:pPr>
        <w:ind w:left="3588" w:hanging="360"/>
      </w:pPr>
      <w:rPr>
        <w:rFonts w:ascii="Noto Sans" w:eastAsia="Noto Sans" w:hAnsi="Noto Sans" w:cs="Noto San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w:eastAsia="Noto Sans" w:hAnsi="Noto Sans" w:cs="Noto Sans"/>
      </w:rPr>
    </w:lvl>
    <w:lvl w:ilvl="6">
      <w:start w:val="1"/>
      <w:numFmt w:val="bullet"/>
      <w:lvlText w:val="●"/>
      <w:lvlJc w:val="left"/>
      <w:pPr>
        <w:ind w:left="5748" w:hanging="360"/>
      </w:pPr>
      <w:rPr>
        <w:rFonts w:ascii="Noto Sans" w:eastAsia="Noto Sans" w:hAnsi="Noto Sans" w:cs="Noto San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w:eastAsia="Noto Sans" w:hAnsi="Noto Sans" w:cs="Noto Sans"/>
      </w:rPr>
    </w:lvl>
  </w:abstractNum>
  <w:abstractNum w:abstractNumId="15" w15:restartNumberingAfterBreak="0">
    <w:nsid w:val="272A287F"/>
    <w:multiLevelType w:val="hybridMultilevel"/>
    <w:tmpl w:val="A2FE5A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DF845F6"/>
    <w:multiLevelType w:val="multilevel"/>
    <w:tmpl w:val="A88471E6"/>
    <w:lvl w:ilvl="0">
      <w:start w:val="1"/>
      <w:numFmt w:val="bullet"/>
      <w:lvlText w:val="●"/>
      <w:lvlJc w:val="left"/>
      <w:pPr>
        <w:ind w:left="1428" w:hanging="360"/>
      </w:pPr>
      <w:rPr>
        <w:rFonts w:ascii="Noto Sans" w:eastAsia="Noto Sans" w:hAnsi="Noto Sans" w:cs="Noto Sans"/>
      </w:rPr>
    </w:lvl>
    <w:lvl w:ilvl="1">
      <w:start w:val="2011"/>
      <w:numFmt w:val="bullet"/>
      <w:lvlText w:val="-"/>
      <w:lvlJc w:val="left"/>
      <w:pPr>
        <w:ind w:left="2148" w:hanging="360"/>
      </w:pPr>
      <w:rPr>
        <w:rFonts w:ascii="Calibri" w:eastAsia="Calibri" w:hAnsi="Calibri" w:cs="Calibri"/>
      </w:rPr>
    </w:lvl>
    <w:lvl w:ilvl="2">
      <w:start w:val="1"/>
      <w:numFmt w:val="bullet"/>
      <w:lvlText w:val="▪"/>
      <w:lvlJc w:val="left"/>
      <w:pPr>
        <w:ind w:left="2868" w:hanging="360"/>
      </w:pPr>
      <w:rPr>
        <w:rFonts w:ascii="Noto Sans" w:eastAsia="Noto Sans" w:hAnsi="Noto Sans" w:cs="Noto Sans"/>
      </w:rPr>
    </w:lvl>
    <w:lvl w:ilvl="3">
      <w:start w:val="1"/>
      <w:numFmt w:val="bullet"/>
      <w:lvlText w:val="●"/>
      <w:lvlJc w:val="left"/>
      <w:pPr>
        <w:ind w:left="3588" w:hanging="360"/>
      </w:pPr>
      <w:rPr>
        <w:rFonts w:ascii="Noto Sans" w:eastAsia="Noto Sans" w:hAnsi="Noto Sans" w:cs="Noto San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w:eastAsia="Noto Sans" w:hAnsi="Noto Sans" w:cs="Noto Sans"/>
      </w:rPr>
    </w:lvl>
    <w:lvl w:ilvl="6">
      <w:start w:val="1"/>
      <w:numFmt w:val="bullet"/>
      <w:lvlText w:val="●"/>
      <w:lvlJc w:val="left"/>
      <w:pPr>
        <w:ind w:left="5748" w:hanging="360"/>
      </w:pPr>
      <w:rPr>
        <w:rFonts w:ascii="Noto Sans" w:eastAsia="Noto Sans" w:hAnsi="Noto Sans" w:cs="Noto San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w:eastAsia="Noto Sans" w:hAnsi="Noto Sans" w:cs="Noto Sans"/>
      </w:rPr>
    </w:lvl>
  </w:abstractNum>
  <w:abstractNum w:abstractNumId="17" w15:restartNumberingAfterBreak="0">
    <w:nsid w:val="3188678A"/>
    <w:multiLevelType w:val="multilevel"/>
    <w:tmpl w:val="AABA360A"/>
    <w:lvl w:ilvl="0">
      <w:start w:val="20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383D4181"/>
    <w:multiLevelType w:val="multilevel"/>
    <w:tmpl w:val="C04CA09E"/>
    <w:lvl w:ilvl="0">
      <w:start w:val="1"/>
      <w:numFmt w:val="bullet"/>
      <w:lvlText w:val="●"/>
      <w:lvlJc w:val="left"/>
      <w:pPr>
        <w:ind w:left="775" w:hanging="360"/>
      </w:pPr>
      <w:rPr>
        <w:rFonts w:ascii="Noto Sans" w:eastAsia="Noto Sans" w:hAnsi="Noto Sans" w:cs="Noto San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w:eastAsia="Noto Sans" w:hAnsi="Noto Sans" w:cs="Noto Sans"/>
      </w:rPr>
    </w:lvl>
    <w:lvl w:ilvl="3">
      <w:start w:val="1"/>
      <w:numFmt w:val="bullet"/>
      <w:lvlText w:val="●"/>
      <w:lvlJc w:val="left"/>
      <w:pPr>
        <w:ind w:left="2935" w:hanging="360"/>
      </w:pPr>
      <w:rPr>
        <w:rFonts w:ascii="Noto Sans" w:eastAsia="Noto Sans" w:hAnsi="Noto Sans" w:cs="Noto San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w:eastAsia="Noto Sans" w:hAnsi="Noto Sans" w:cs="Noto Sans"/>
      </w:rPr>
    </w:lvl>
    <w:lvl w:ilvl="6">
      <w:start w:val="1"/>
      <w:numFmt w:val="bullet"/>
      <w:lvlText w:val="●"/>
      <w:lvlJc w:val="left"/>
      <w:pPr>
        <w:ind w:left="5095" w:hanging="360"/>
      </w:pPr>
      <w:rPr>
        <w:rFonts w:ascii="Noto Sans" w:eastAsia="Noto Sans" w:hAnsi="Noto Sans" w:cs="Noto San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w:eastAsia="Noto Sans" w:hAnsi="Noto Sans" w:cs="Noto Sans"/>
      </w:rPr>
    </w:lvl>
  </w:abstractNum>
  <w:abstractNum w:abstractNumId="19" w15:restartNumberingAfterBreak="0">
    <w:nsid w:val="39B9244D"/>
    <w:multiLevelType w:val="multilevel"/>
    <w:tmpl w:val="B70E4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13313A"/>
    <w:multiLevelType w:val="multilevel"/>
    <w:tmpl w:val="A88471E6"/>
    <w:lvl w:ilvl="0">
      <w:start w:val="1"/>
      <w:numFmt w:val="bullet"/>
      <w:lvlText w:val="●"/>
      <w:lvlJc w:val="left"/>
      <w:pPr>
        <w:ind w:left="1428" w:hanging="360"/>
      </w:pPr>
      <w:rPr>
        <w:rFonts w:ascii="Noto Sans" w:eastAsia="Noto Sans" w:hAnsi="Noto Sans" w:cs="Noto Sans"/>
      </w:rPr>
    </w:lvl>
    <w:lvl w:ilvl="1">
      <w:start w:val="2011"/>
      <w:numFmt w:val="bullet"/>
      <w:lvlText w:val="-"/>
      <w:lvlJc w:val="left"/>
      <w:pPr>
        <w:ind w:left="2148" w:hanging="360"/>
      </w:pPr>
      <w:rPr>
        <w:rFonts w:ascii="Calibri" w:eastAsia="Calibri" w:hAnsi="Calibri" w:cs="Calibri"/>
      </w:rPr>
    </w:lvl>
    <w:lvl w:ilvl="2">
      <w:start w:val="1"/>
      <w:numFmt w:val="bullet"/>
      <w:lvlText w:val="▪"/>
      <w:lvlJc w:val="left"/>
      <w:pPr>
        <w:ind w:left="2868" w:hanging="360"/>
      </w:pPr>
      <w:rPr>
        <w:rFonts w:ascii="Noto Sans" w:eastAsia="Noto Sans" w:hAnsi="Noto Sans" w:cs="Noto Sans"/>
      </w:rPr>
    </w:lvl>
    <w:lvl w:ilvl="3">
      <w:start w:val="1"/>
      <w:numFmt w:val="bullet"/>
      <w:lvlText w:val="●"/>
      <w:lvlJc w:val="left"/>
      <w:pPr>
        <w:ind w:left="3588" w:hanging="360"/>
      </w:pPr>
      <w:rPr>
        <w:rFonts w:ascii="Noto Sans" w:eastAsia="Noto Sans" w:hAnsi="Noto Sans" w:cs="Noto San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w:eastAsia="Noto Sans" w:hAnsi="Noto Sans" w:cs="Noto Sans"/>
      </w:rPr>
    </w:lvl>
    <w:lvl w:ilvl="6">
      <w:start w:val="1"/>
      <w:numFmt w:val="bullet"/>
      <w:lvlText w:val="●"/>
      <w:lvlJc w:val="left"/>
      <w:pPr>
        <w:ind w:left="5748" w:hanging="360"/>
      </w:pPr>
      <w:rPr>
        <w:rFonts w:ascii="Noto Sans" w:eastAsia="Noto Sans" w:hAnsi="Noto Sans" w:cs="Noto San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w:eastAsia="Noto Sans" w:hAnsi="Noto Sans" w:cs="Noto Sans"/>
      </w:rPr>
    </w:lvl>
  </w:abstractNum>
  <w:abstractNum w:abstractNumId="21" w15:restartNumberingAfterBreak="0">
    <w:nsid w:val="3C28063F"/>
    <w:multiLevelType w:val="multilevel"/>
    <w:tmpl w:val="A88471E6"/>
    <w:lvl w:ilvl="0">
      <w:start w:val="1"/>
      <w:numFmt w:val="bullet"/>
      <w:lvlText w:val="●"/>
      <w:lvlJc w:val="left"/>
      <w:pPr>
        <w:ind w:left="1428" w:hanging="360"/>
      </w:pPr>
      <w:rPr>
        <w:rFonts w:ascii="Noto Sans" w:eastAsia="Noto Sans" w:hAnsi="Noto Sans" w:cs="Noto Sans"/>
      </w:rPr>
    </w:lvl>
    <w:lvl w:ilvl="1">
      <w:start w:val="2011"/>
      <w:numFmt w:val="bullet"/>
      <w:lvlText w:val="-"/>
      <w:lvlJc w:val="left"/>
      <w:pPr>
        <w:ind w:left="2148" w:hanging="360"/>
      </w:pPr>
      <w:rPr>
        <w:rFonts w:ascii="Calibri" w:eastAsia="Calibri" w:hAnsi="Calibri" w:cs="Calibri"/>
      </w:rPr>
    </w:lvl>
    <w:lvl w:ilvl="2">
      <w:start w:val="1"/>
      <w:numFmt w:val="bullet"/>
      <w:lvlText w:val="▪"/>
      <w:lvlJc w:val="left"/>
      <w:pPr>
        <w:ind w:left="2868" w:hanging="360"/>
      </w:pPr>
      <w:rPr>
        <w:rFonts w:ascii="Noto Sans" w:eastAsia="Noto Sans" w:hAnsi="Noto Sans" w:cs="Noto Sans"/>
      </w:rPr>
    </w:lvl>
    <w:lvl w:ilvl="3">
      <w:start w:val="1"/>
      <w:numFmt w:val="bullet"/>
      <w:lvlText w:val="●"/>
      <w:lvlJc w:val="left"/>
      <w:pPr>
        <w:ind w:left="3588" w:hanging="360"/>
      </w:pPr>
      <w:rPr>
        <w:rFonts w:ascii="Noto Sans" w:eastAsia="Noto Sans" w:hAnsi="Noto Sans" w:cs="Noto San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w:eastAsia="Noto Sans" w:hAnsi="Noto Sans" w:cs="Noto Sans"/>
      </w:rPr>
    </w:lvl>
    <w:lvl w:ilvl="6">
      <w:start w:val="1"/>
      <w:numFmt w:val="bullet"/>
      <w:lvlText w:val="●"/>
      <w:lvlJc w:val="left"/>
      <w:pPr>
        <w:ind w:left="5748" w:hanging="360"/>
      </w:pPr>
      <w:rPr>
        <w:rFonts w:ascii="Noto Sans" w:eastAsia="Noto Sans" w:hAnsi="Noto Sans" w:cs="Noto San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w:eastAsia="Noto Sans" w:hAnsi="Noto Sans" w:cs="Noto Sans"/>
      </w:rPr>
    </w:lvl>
  </w:abstractNum>
  <w:abstractNum w:abstractNumId="22" w15:restartNumberingAfterBreak="0">
    <w:nsid w:val="3D7579F8"/>
    <w:multiLevelType w:val="multilevel"/>
    <w:tmpl w:val="C6FE741C"/>
    <w:lvl w:ilvl="0">
      <w:start w:val="201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w:eastAsia="Noto Sans" w:hAnsi="Noto Sans" w:cs="Noto Sans"/>
      </w:rPr>
    </w:lvl>
    <w:lvl w:ilvl="3">
      <w:start w:val="1"/>
      <w:numFmt w:val="bullet"/>
      <w:lvlText w:val="●"/>
      <w:lvlJc w:val="left"/>
      <w:pPr>
        <w:ind w:left="3228" w:hanging="360"/>
      </w:pPr>
      <w:rPr>
        <w:rFonts w:ascii="Noto Sans" w:eastAsia="Noto Sans" w:hAnsi="Noto Sans" w:cs="Noto San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w:eastAsia="Noto Sans" w:hAnsi="Noto Sans" w:cs="Noto Sans"/>
      </w:rPr>
    </w:lvl>
    <w:lvl w:ilvl="6">
      <w:start w:val="1"/>
      <w:numFmt w:val="bullet"/>
      <w:lvlText w:val="●"/>
      <w:lvlJc w:val="left"/>
      <w:pPr>
        <w:ind w:left="5388" w:hanging="360"/>
      </w:pPr>
      <w:rPr>
        <w:rFonts w:ascii="Noto Sans" w:eastAsia="Noto Sans" w:hAnsi="Noto Sans" w:cs="Noto San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w:eastAsia="Noto Sans" w:hAnsi="Noto Sans" w:cs="Noto Sans"/>
      </w:rPr>
    </w:lvl>
  </w:abstractNum>
  <w:abstractNum w:abstractNumId="23" w15:restartNumberingAfterBreak="0">
    <w:nsid w:val="3E447DC4"/>
    <w:multiLevelType w:val="multilevel"/>
    <w:tmpl w:val="28629D68"/>
    <w:lvl w:ilvl="0">
      <w:start w:val="2011"/>
      <w:numFmt w:val="bullet"/>
      <w:lvlText w:val="-"/>
      <w:lvlJc w:val="left"/>
      <w:pPr>
        <w:ind w:left="1425" w:hanging="360"/>
      </w:pPr>
      <w:rPr>
        <w:rFonts w:ascii="Calibri" w:eastAsia="Calibri" w:hAnsi="Calibri" w:cs="Calibri"/>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w:eastAsia="Noto Sans" w:hAnsi="Noto Sans" w:cs="Noto Sans"/>
      </w:rPr>
    </w:lvl>
    <w:lvl w:ilvl="3">
      <w:start w:val="1"/>
      <w:numFmt w:val="bullet"/>
      <w:lvlText w:val="●"/>
      <w:lvlJc w:val="left"/>
      <w:pPr>
        <w:ind w:left="3585" w:hanging="360"/>
      </w:pPr>
      <w:rPr>
        <w:rFonts w:ascii="Noto Sans" w:eastAsia="Noto Sans" w:hAnsi="Noto Sans" w:cs="Noto San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w:eastAsia="Noto Sans" w:hAnsi="Noto Sans" w:cs="Noto Sans"/>
      </w:rPr>
    </w:lvl>
    <w:lvl w:ilvl="6">
      <w:start w:val="1"/>
      <w:numFmt w:val="bullet"/>
      <w:lvlText w:val="●"/>
      <w:lvlJc w:val="left"/>
      <w:pPr>
        <w:ind w:left="5745" w:hanging="360"/>
      </w:pPr>
      <w:rPr>
        <w:rFonts w:ascii="Noto Sans" w:eastAsia="Noto Sans" w:hAnsi="Noto Sans" w:cs="Noto San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w:eastAsia="Noto Sans" w:hAnsi="Noto Sans" w:cs="Noto Sans"/>
      </w:rPr>
    </w:lvl>
  </w:abstractNum>
  <w:abstractNum w:abstractNumId="24" w15:restartNumberingAfterBreak="0">
    <w:nsid w:val="3E463A7B"/>
    <w:multiLevelType w:val="multilevel"/>
    <w:tmpl w:val="6634524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5" w15:restartNumberingAfterBreak="0">
    <w:nsid w:val="444D0202"/>
    <w:multiLevelType w:val="multilevel"/>
    <w:tmpl w:val="82F69D8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6" w15:restartNumberingAfterBreak="0">
    <w:nsid w:val="47A1425D"/>
    <w:multiLevelType w:val="multilevel"/>
    <w:tmpl w:val="540CEBD4"/>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690" w:hanging="360"/>
      </w:pPr>
      <w:rPr>
        <w:rFonts w:ascii="Courier New" w:eastAsia="Courier New" w:hAnsi="Courier New" w:cs="Courier New"/>
      </w:rPr>
    </w:lvl>
    <w:lvl w:ilvl="2">
      <w:start w:val="1"/>
      <w:numFmt w:val="bullet"/>
      <w:lvlText w:val="▪"/>
      <w:lvlJc w:val="left"/>
      <w:pPr>
        <w:ind w:left="1410" w:hanging="360"/>
      </w:pPr>
      <w:rPr>
        <w:rFonts w:ascii="Noto Sans" w:eastAsia="Noto Sans" w:hAnsi="Noto Sans" w:cs="Noto Sans"/>
      </w:rPr>
    </w:lvl>
    <w:lvl w:ilvl="3">
      <w:start w:val="1"/>
      <w:numFmt w:val="bullet"/>
      <w:lvlText w:val="●"/>
      <w:lvlJc w:val="left"/>
      <w:pPr>
        <w:ind w:left="2130" w:hanging="360"/>
      </w:pPr>
      <w:rPr>
        <w:rFonts w:ascii="Noto Sans" w:eastAsia="Noto Sans" w:hAnsi="Noto Sans" w:cs="Noto Sans"/>
      </w:rPr>
    </w:lvl>
    <w:lvl w:ilvl="4">
      <w:start w:val="1"/>
      <w:numFmt w:val="bullet"/>
      <w:lvlText w:val="o"/>
      <w:lvlJc w:val="left"/>
      <w:pPr>
        <w:ind w:left="2850" w:hanging="360"/>
      </w:pPr>
      <w:rPr>
        <w:rFonts w:ascii="Courier New" w:eastAsia="Courier New" w:hAnsi="Courier New" w:cs="Courier New"/>
      </w:rPr>
    </w:lvl>
    <w:lvl w:ilvl="5">
      <w:start w:val="1"/>
      <w:numFmt w:val="bullet"/>
      <w:lvlText w:val="▪"/>
      <w:lvlJc w:val="left"/>
      <w:pPr>
        <w:ind w:left="3570" w:hanging="360"/>
      </w:pPr>
      <w:rPr>
        <w:rFonts w:ascii="Noto Sans" w:eastAsia="Noto Sans" w:hAnsi="Noto Sans" w:cs="Noto Sans"/>
      </w:rPr>
    </w:lvl>
    <w:lvl w:ilvl="6">
      <w:start w:val="1"/>
      <w:numFmt w:val="bullet"/>
      <w:lvlText w:val="●"/>
      <w:lvlJc w:val="left"/>
      <w:pPr>
        <w:ind w:left="4290" w:hanging="360"/>
      </w:pPr>
      <w:rPr>
        <w:rFonts w:ascii="Noto Sans" w:eastAsia="Noto Sans" w:hAnsi="Noto Sans" w:cs="Noto Sans"/>
      </w:rPr>
    </w:lvl>
    <w:lvl w:ilvl="7">
      <w:start w:val="1"/>
      <w:numFmt w:val="bullet"/>
      <w:lvlText w:val="o"/>
      <w:lvlJc w:val="left"/>
      <w:pPr>
        <w:ind w:left="5010" w:hanging="360"/>
      </w:pPr>
      <w:rPr>
        <w:rFonts w:ascii="Courier New" w:eastAsia="Courier New" w:hAnsi="Courier New" w:cs="Courier New"/>
      </w:rPr>
    </w:lvl>
    <w:lvl w:ilvl="8">
      <w:start w:val="1"/>
      <w:numFmt w:val="bullet"/>
      <w:lvlText w:val="▪"/>
      <w:lvlJc w:val="left"/>
      <w:pPr>
        <w:ind w:left="5730" w:hanging="360"/>
      </w:pPr>
      <w:rPr>
        <w:rFonts w:ascii="Noto Sans" w:eastAsia="Noto Sans" w:hAnsi="Noto Sans" w:cs="Noto Sans"/>
      </w:rPr>
    </w:lvl>
  </w:abstractNum>
  <w:abstractNum w:abstractNumId="27" w15:restartNumberingAfterBreak="0">
    <w:nsid w:val="4CD430CB"/>
    <w:multiLevelType w:val="hybridMultilevel"/>
    <w:tmpl w:val="40E87DCE"/>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28" w15:restartNumberingAfterBreak="0">
    <w:nsid w:val="578A044B"/>
    <w:multiLevelType w:val="hybridMultilevel"/>
    <w:tmpl w:val="BF8AC820"/>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29" w15:restartNumberingAfterBreak="0">
    <w:nsid w:val="57BB581D"/>
    <w:multiLevelType w:val="hybridMultilevel"/>
    <w:tmpl w:val="5616DC2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88416F1"/>
    <w:multiLevelType w:val="multilevel"/>
    <w:tmpl w:val="B41C3D16"/>
    <w:lvl w:ilvl="0">
      <w:start w:val="1"/>
      <w:numFmt w:val="bullet"/>
      <w:lvlText w:val="●"/>
      <w:lvlJc w:val="left"/>
      <w:pPr>
        <w:ind w:left="1428" w:hanging="360"/>
      </w:pPr>
      <w:rPr>
        <w:rFonts w:ascii="Noto Sans" w:eastAsia="Noto Sans" w:hAnsi="Noto Sans" w:cs="Noto Sans"/>
        <w:strike w:val="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w:eastAsia="Noto Sans" w:hAnsi="Noto Sans" w:cs="Noto Sans"/>
      </w:rPr>
    </w:lvl>
    <w:lvl w:ilvl="3">
      <w:start w:val="1"/>
      <w:numFmt w:val="bullet"/>
      <w:lvlText w:val="●"/>
      <w:lvlJc w:val="left"/>
      <w:pPr>
        <w:ind w:left="3588" w:hanging="360"/>
      </w:pPr>
      <w:rPr>
        <w:rFonts w:ascii="Noto Sans" w:eastAsia="Noto Sans" w:hAnsi="Noto Sans" w:cs="Noto San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w:eastAsia="Noto Sans" w:hAnsi="Noto Sans" w:cs="Noto Sans"/>
      </w:rPr>
    </w:lvl>
    <w:lvl w:ilvl="6">
      <w:start w:val="1"/>
      <w:numFmt w:val="bullet"/>
      <w:lvlText w:val="●"/>
      <w:lvlJc w:val="left"/>
      <w:pPr>
        <w:ind w:left="5748" w:hanging="360"/>
      </w:pPr>
      <w:rPr>
        <w:rFonts w:ascii="Noto Sans" w:eastAsia="Noto Sans" w:hAnsi="Noto Sans" w:cs="Noto San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w:eastAsia="Noto Sans" w:hAnsi="Noto Sans" w:cs="Noto Sans"/>
      </w:rPr>
    </w:lvl>
  </w:abstractNum>
  <w:abstractNum w:abstractNumId="31" w15:restartNumberingAfterBreak="0">
    <w:nsid w:val="5A2E585A"/>
    <w:multiLevelType w:val="multilevel"/>
    <w:tmpl w:val="759A2692"/>
    <w:lvl w:ilvl="0">
      <w:start w:val="1"/>
      <w:numFmt w:val="bullet"/>
      <w:lvlText w:val="●"/>
      <w:lvlJc w:val="left"/>
      <w:pPr>
        <w:ind w:left="1659" w:hanging="360"/>
      </w:pPr>
      <w:rPr>
        <w:rFonts w:ascii="Noto Sans" w:eastAsia="Noto Sans" w:hAnsi="Noto Sans" w:cs="Noto Sans"/>
        <w:color w:val="000000"/>
      </w:rPr>
    </w:lvl>
    <w:lvl w:ilvl="1">
      <w:start w:val="2"/>
      <w:numFmt w:val="bullet"/>
      <w:lvlText w:val="-"/>
      <w:lvlJc w:val="left"/>
      <w:pPr>
        <w:ind w:left="2379" w:hanging="360"/>
      </w:pPr>
      <w:rPr>
        <w:rFonts w:ascii="Times New Roman" w:eastAsia="Times New Roman" w:hAnsi="Times New Roman" w:cs="Times New Roman"/>
      </w:rPr>
    </w:lvl>
    <w:lvl w:ilvl="2">
      <w:start w:val="1"/>
      <w:numFmt w:val="bullet"/>
      <w:lvlText w:val="▪"/>
      <w:lvlJc w:val="left"/>
      <w:pPr>
        <w:ind w:left="3099" w:hanging="360"/>
      </w:pPr>
      <w:rPr>
        <w:rFonts w:ascii="Noto Sans" w:eastAsia="Noto Sans" w:hAnsi="Noto Sans" w:cs="Noto Sans"/>
      </w:rPr>
    </w:lvl>
    <w:lvl w:ilvl="3">
      <w:start w:val="1"/>
      <w:numFmt w:val="bullet"/>
      <w:lvlText w:val="●"/>
      <w:lvlJc w:val="left"/>
      <w:pPr>
        <w:ind w:left="3819" w:hanging="360"/>
      </w:pPr>
      <w:rPr>
        <w:rFonts w:ascii="Noto Sans" w:eastAsia="Noto Sans" w:hAnsi="Noto Sans" w:cs="Noto Sans"/>
      </w:rPr>
    </w:lvl>
    <w:lvl w:ilvl="4">
      <w:start w:val="1"/>
      <w:numFmt w:val="bullet"/>
      <w:lvlText w:val="o"/>
      <w:lvlJc w:val="left"/>
      <w:pPr>
        <w:ind w:left="4539" w:hanging="360"/>
      </w:pPr>
      <w:rPr>
        <w:rFonts w:ascii="Courier New" w:eastAsia="Courier New" w:hAnsi="Courier New" w:cs="Courier New"/>
      </w:rPr>
    </w:lvl>
    <w:lvl w:ilvl="5">
      <w:start w:val="1"/>
      <w:numFmt w:val="bullet"/>
      <w:lvlText w:val="▪"/>
      <w:lvlJc w:val="left"/>
      <w:pPr>
        <w:ind w:left="5259" w:hanging="360"/>
      </w:pPr>
      <w:rPr>
        <w:rFonts w:ascii="Noto Sans" w:eastAsia="Noto Sans" w:hAnsi="Noto Sans" w:cs="Noto Sans"/>
      </w:rPr>
    </w:lvl>
    <w:lvl w:ilvl="6">
      <w:start w:val="1"/>
      <w:numFmt w:val="bullet"/>
      <w:lvlText w:val="●"/>
      <w:lvlJc w:val="left"/>
      <w:pPr>
        <w:ind w:left="5979" w:hanging="360"/>
      </w:pPr>
      <w:rPr>
        <w:rFonts w:ascii="Noto Sans" w:eastAsia="Noto Sans" w:hAnsi="Noto Sans" w:cs="Noto Sans"/>
      </w:rPr>
    </w:lvl>
    <w:lvl w:ilvl="7">
      <w:start w:val="1"/>
      <w:numFmt w:val="bullet"/>
      <w:lvlText w:val="o"/>
      <w:lvlJc w:val="left"/>
      <w:pPr>
        <w:ind w:left="6699" w:hanging="360"/>
      </w:pPr>
      <w:rPr>
        <w:rFonts w:ascii="Courier New" w:eastAsia="Courier New" w:hAnsi="Courier New" w:cs="Courier New"/>
      </w:rPr>
    </w:lvl>
    <w:lvl w:ilvl="8">
      <w:start w:val="1"/>
      <w:numFmt w:val="bullet"/>
      <w:lvlText w:val="▪"/>
      <w:lvlJc w:val="left"/>
      <w:pPr>
        <w:ind w:left="7419" w:hanging="360"/>
      </w:pPr>
      <w:rPr>
        <w:rFonts w:ascii="Noto Sans" w:eastAsia="Noto Sans" w:hAnsi="Noto Sans" w:cs="Noto Sans"/>
      </w:rPr>
    </w:lvl>
  </w:abstractNum>
  <w:abstractNum w:abstractNumId="32" w15:restartNumberingAfterBreak="0">
    <w:nsid w:val="63395DFF"/>
    <w:multiLevelType w:val="hybridMultilevel"/>
    <w:tmpl w:val="AB684006"/>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33" w15:restartNumberingAfterBreak="0">
    <w:nsid w:val="63835BE5"/>
    <w:multiLevelType w:val="hybridMultilevel"/>
    <w:tmpl w:val="1F44D2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5E8374D"/>
    <w:multiLevelType w:val="multilevel"/>
    <w:tmpl w:val="7F50AF2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5" w15:restartNumberingAfterBreak="0">
    <w:nsid w:val="67D1114B"/>
    <w:multiLevelType w:val="multilevel"/>
    <w:tmpl w:val="17F8E40E"/>
    <w:lvl w:ilvl="0">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678" w:hanging="360"/>
      </w:pPr>
      <w:rPr>
        <w:rFonts w:ascii="Courier New" w:eastAsia="Courier New" w:hAnsi="Courier New" w:cs="Courier New"/>
      </w:rPr>
    </w:lvl>
    <w:lvl w:ilvl="2">
      <w:start w:val="1"/>
      <w:numFmt w:val="bullet"/>
      <w:lvlText w:val="▪"/>
      <w:lvlJc w:val="left"/>
      <w:pPr>
        <w:ind w:left="1398" w:hanging="360"/>
      </w:pPr>
      <w:rPr>
        <w:rFonts w:ascii="Noto Sans" w:eastAsia="Noto Sans" w:hAnsi="Noto Sans" w:cs="Noto Sans"/>
      </w:rPr>
    </w:lvl>
    <w:lvl w:ilvl="3">
      <w:start w:val="1"/>
      <w:numFmt w:val="bullet"/>
      <w:lvlText w:val="●"/>
      <w:lvlJc w:val="left"/>
      <w:pPr>
        <w:ind w:left="2118" w:hanging="360"/>
      </w:pPr>
      <w:rPr>
        <w:rFonts w:ascii="Noto Sans" w:eastAsia="Noto Sans" w:hAnsi="Noto Sans" w:cs="Noto Sans"/>
      </w:rPr>
    </w:lvl>
    <w:lvl w:ilvl="4">
      <w:start w:val="1"/>
      <w:numFmt w:val="bullet"/>
      <w:lvlText w:val="o"/>
      <w:lvlJc w:val="left"/>
      <w:pPr>
        <w:ind w:left="2838" w:hanging="360"/>
      </w:pPr>
      <w:rPr>
        <w:rFonts w:ascii="Courier New" w:eastAsia="Courier New" w:hAnsi="Courier New" w:cs="Courier New"/>
      </w:rPr>
    </w:lvl>
    <w:lvl w:ilvl="5">
      <w:start w:val="1"/>
      <w:numFmt w:val="bullet"/>
      <w:lvlText w:val="▪"/>
      <w:lvlJc w:val="left"/>
      <w:pPr>
        <w:ind w:left="3558" w:hanging="360"/>
      </w:pPr>
      <w:rPr>
        <w:rFonts w:ascii="Noto Sans" w:eastAsia="Noto Sans" w:hAnsi="Noto Sans" w:cs="Noto Sans"/>
      </w:rPr>
    </w:lvl>
    <w:lvl w:ilvl="6">
      <w:start w:val="1"/>
      <w:numFmt w:val="bullet"/>
      <w:lvlText w:val="●"/>
      <w:lvlJc w:val="left"/>
      <w:pPr>
        <w:ind w:left="4278" w:hanging="360"/>
      </w:pPr>
      <w:rPr>
        <w:rFonts w:ascii="Noto Sans" w:eastAsia="Noto Sans" w:hAnsi="Noto Sans" w:cs="Noto Sans"/>
      </w:rPr>
    </w:lvl>
    <w:lvl w:ilvl="7">
      <w:start w:val="1"/>
      <w:numFmt w:val="bullet"/>
      <w:lvlText w:val="o"/>
      <w:lvlJc w:val="left"/>
      <w:pPr>
        <w:ind w:left="4998" w:hanging="360"/>
      </w:pPr>
      <w:rPr>
        <w:rFonts w:ascii="Courier New" w:eastAsia="Courier New" w:hAnsi="Courier New" w:cs="Courier New"/>
      </w:rPr>
    </w:lvl>
    <w:lvl w:ilvl="8">
      <w:start w:val="1"/>
      <w:numFmt w:val="bullet"/>
      <w:lvlText w:val="▪"/>
      <w:lvlJc w:val="left"/>
      <w:pPr>
        <w:ind w:left="5718" w:hanging="360"/>
      </w:pPr>
      <w:rPr>
        <w:rFonts w:ascii="Noto Sans" w:eastAsia="Noto Sans" w:hAnsi="Noto Sans" w:cs="Noto Sans"/>
      </w:rPr>
    </w:lvl>
  </w:abstractNum>
  <w:abstractNum w:abstractNumId="36" w15:restartNumberingAfterBreak="0">
    <w:nsid w:val="695B1738"/>
    <w:multiLevelType w:val="multilevel"/>
    <w:tmpl w:val="CD4EAEBE"/>
    <w:lvl w:ilvl="0">
      <w:start w:val="201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w:eastAsia="Noto Sans" w:hAnsi="Noto Sans" w:cs="Noto Sans"/>
      </w:rPr>
    </w:lvl>
    <w:lvl w:ilvl="3">
      <w:start w:val="1"/>
      <w:numFmt w:val="bullet"/>
      <w:lvlText w:val="●"/>
      <w:lvlJc w:val="left"/>
      <w:pPr>
        <w:ind w:left="3228" w:hanging="360"/>
      </w:pPr>
      <w:rPr>
        <w:rFonts w:ascii="Noto Sans" w:eastAsia="Noto Sans" w:hAnsi="Noto Sans" w:cs="Noto San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w:eastAsia="Noto Sans" w:hAnsi="Noto Sans" w:cs="Noto Sans"/>
      </w:rPr>
    </w:lvl>
    <w:lvl w:ilvl="6">
      <w:start w:val="1"/>
      <w:numFmt w:val="bullet"/>
      <w:lvlText w:val="●"/>
      <w:lvlJc w:val="left"/>
      <w:pPr>
        <w:ind w:left="5388" w:hanging="360"/>
      </w:pPr>
      <w:rPr>
        <w:rFonts w:ascii="Noto Sans" w:eastAsia="Noto Sans" w:hAnsi="Noto Sans" w:cs="Noto San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w:eastAsia="Noto Sans" w:hAnsi="Noto Sans" w:cs="Noto Sans"/>
      </w:rPr>
    </w:lvl>
  </w:abstractNum>
  <w:abstractNum w:abstractNumId="37" w15:restartNumberingAfterBreak="0">
    <w:nsid w:val="6DFD5948"/>
    <w:multiLevelType w:val="multilevel"/>
    <w:tmpl w:val="D3E24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EE35A4C"/>
    <w:multiLevelType w:val="multilevel"/>
    <w:tmpl w:val="D5001864"/>
    <w:lvl w:ilvl="0">
      <w:start w:val="1"/>
      <w:numFmt w:val="decimal"/>
      <w:lvlText w:val="%1."/>
      <w:lvlJc w:val="left"/>
      <w:pPr>
        <w:ind w:left="810"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3834F6"/>
    <w:multiLevelType w:val="multilevel"/>
    <w:tmpl w:val="EE48DD68"/>
    <w:lvl w:ilvl="0">
      <w:start w:val="20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0" w15:restartNumberingAfterBreak="0">
    <w:nsid w:val="7E6F2BC3"/>
    <w:multiLevelType w:val="multilevel"/>
    <w:tmpl w:val="C04CA09E"/>
    <w:lvl w:ilvl="0">
      <w:start w:val="1"/>
      <w:numFmt w:val="bullet"/>
      <w:lvlText w:val="●"/>
      <w:lvlJc w:val="left"/>
      <w:pPr>
        <w:ind w:left="775" w:hanging="360"/>
      </w:pPr>
      <w:rPr>
        <w:rFonts w:ascii="Noto Sans" w:eastAsia="Noto Sans" w:hAnsi="Noto Sans" w:cs="Noto San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w:eastAsia="Noto Sans" w:hAnsi="Noto Sans" w:cs="Noto Sans"/>
      </w:rPr>
    </w:lvl>
    <w:lvl w:ilvl="3">
      <w:start w:val="1"/>
      <w:numFmt w:val="bullet"/>
      <w:lvlText w:val="●"/>
      <w:lvlJc w:val="left"/>
      <w:pPr>
        <w:ind w:left="2935" w:hanging="360"/>
      </w:pPr>
      <w:rPr>
        <w:rFonts w:ascii="Noto Sans" w:eastAsia="Noto Sans" w:hAnsi="Noto Sans" w:cs="Noto San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w:eastAsia="Noto Sans" w:hAnsi="Noto Sans" w:cs="Noto Sans"/>
      </w:rPr>
    </w:lvl>
    <w:lvl w:ilvl="6">
      <w:start w:val="1"/>
      <w:numFmt w:val="bullet"/>
      <w:lvlText w:val="●"/>
      <w:lvlJc w:val="left"/>
      <w:pPr>
        <w:ind w:left="5095" w:hanging="360"/>
      </w:pPr>
      <w:rPr>
        <w:rFonts w:ascii="Noto Sans" w:eastAsia="Noto Sans" w:hAnsi="Noto Sans" w:cs="Noto San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w:eastAsia="Noto Sans" w:hAnsi="Noto Sans" w:cs="Noto Sans"/>
      </w:rPr>
    </w:lvl>
  </w:abstractNum>
  <w:num w:numId="1" w16cid:durableId="396051636">
    <w:abstractNumId w:val="14"/>
  </w:num>
  <w:num w:numId="2" w16cid:durableId="213934037">
    <w:abstractNumId w:val="24"/>
  </w:num>
  <w:num w:numId="3" w16cid:durableId="1503548731">
    <w:abstractNumId w:val="35"/>
  </w:num>
  <w:num w:numId="4" w16cid:durableId="626008875">
    <w:abstractNumId w:val="23"/>
  </w:num>
  <w:num w:numId="5" w16cid:durableId="2024941579">
    <w:abstractNumId w:val="4"/>
  </w:num>
  <w:num w:numId="6" w16cid:durableId="486166006">
    <w:abstractNumId w:val="30"/>
  </w:num>
  <w:num w:numId="7" w16cid:durableId="408426666">
    <w:abstractNumId w:val="1"/>
  </w:num>
  <w:num w:numId="8" w16cid:durableId="1808938013">
    <w:abstractNumId w:val="26"/>
  </w:num>
  <w:num w:numId="9" w16cid:durableId="1650671223">
    <w:abstractNumId w:val="34"/>
  </w:num>
  <w:num w:numId="10" w16cid:durableId="1646155433">
    <w:abstractNumId w:val="38"/>
  </w:num>
  <w:num w:numId="11" w16cid:durableId="1044132536">
    <w:abstractNumId w:val="2"/>
  </w:num>
  <w:num w:numId="12" w16cid:durableId="1607539193">
    <w:abstractNumId w:val="17"/>
  </w:num>
  <w:num w:numId="13" w16cid:durableId="1760783726">
    <w:abstractNumId w:val="22"/>
  </w:num>
  <w:num w:numId="14" w16cid:durableId="1019938075">
    <w:abstractNumId w:val="36"/>
  </w:num>
  <w:num w:numId="15" w16cid:durableId="194975547">
    <w:abstractNumId w:val="8"/>
  </w:num>
  <w:num w:numId="16" w16cid:durableId="685837382">
    <w:abstractNumId w:val="21"/>
  </w:num>
  <w:num w:numId="17" w16cid:durableId="2052459284">
    <w:abstractNumId w:val="39"/>
  </w:num>
  <w:num w:numId="18" w16cid:durableId="1375230314">
    <w:abstractNumId w:val="25"/>
  </w:num>
  <w:num w:numId="19" w16cid:durableId="1163204439">
    <w:abstractNumId w:val="31"/>
  </w:num>
  <w:num w:numId="20" w16cid:durableId="1236210081">
    <w:abstractNumId w:val="0"/>
  </w:num>
  <w:num w:numId="21" w16cid:durableId="582646081">
    <w:abstractNumId w:val="37"/>
  </w:num>
  <w:num w:numId="22" w16cid:durableId="911893497">
    <w:abstractNumId w:val="9"/>
  </w:num>
  <w:num w:numId="23" w16cid:durableId="1151827418">
    <w:abstractNumId w:val="19"/>
  </w:num>
  <w:num w:numId="24" w16cid:durableId="138038086">
    <w:abstractNumId w:val="13"/>
  </w:num>
  <w:num w:numId="25" w16cid:durableId="847453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8934173">
    <w:abstractNumId w:val="15"/>
  </w:num>
  <w:num w:numId="27" w16cid:durableId="1346708141">
    <w:abstractNumId w:val="33"/>
  </w:num>
  <w:num w:numId="28" w16cid:durableId="810706137">
    <w:abstractNumId w:val="32"/>
  </w:num>
  <w:num w:numId="29" w16cid:durableId="166334297">
    <w:abstractNumId w:val="27"/>
  </w:num>
  <w:num w:numId="30" w16cid:durableId="197931522">
    <w:abstractNumId w:val="10"/>
  </w:num>
  <w:num w:numId="31" w16cid:durableId="546256671">
    <w:abstractNumId w:val="7"/>
  </w:num>
  <w:num w:numId="32" w16cid:durableId="1436637798">
    <w:abstractNumId w:val="28"/>
  </w:num>
  <w:num w:numId="33" w16cid:durableId="1639148765">
    <w:abstractNumId w:val="12"/>
  </w:num>
  <w:num w:numId="34" w16cid:durableId="1596749015">
    <w:abstractNumId w:val="3"/>
  </w:num>
  <w:num w:numId="35" w16cid:durableId="1094471995">
    <w:abstractNumId w:val="11"/>
  </w:num>
  <w:num w:numId="36" w16cid:durableId="1755589644">
    <w:abstractNumId w:val="29"/>
  </w:num>
  <w:num w:numId="37" w16cid:durableId="1597786097">
    <w:abstractNumId w:val="6"/>
  </w:num>
  <w:num w:numId="38" w16cid:durableId="859322970">
    <w:abstractNumId w:val="16"/>
  </w:num>
  <w:num w:numId="39" w16cid:durableId="1394040203">
    <w:abstractNumId w:val="20"/>
  </w:num>
  <w:num w:numId="40" w16cid:durableId="1021933363">
    <w:abstractNumId w:val="18"/>
  </w:num>
  <w:num w:numId="41" w16cid:durableId="1970159537">
    <w:abstractNumId w:val="5"/>
  </w:num>
  <w:num w:numId="42" w16cid:durableId="49934515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260D2"/>
    <w:rsid w:val="00034EAF"/>
    <w:rsid w:val="00100B26"/>
    <w:rsid w:val="002C63AC"/>
    <w:rsid w:val="005114C0"/>
    <w:rsid w:val="005A49CE"/>
    <w:rsid w:val="006302F1"/>
    <w:rsid w:val="00683A60"/>
    <w:rsid w:val="00714FF9"/>
    <w:rsid w:val="008F01C6"/>
    <w:rsid w:val="00B33EC8"/>
    <w:rsid w:val="00BF1164"/>
    <w:rsid w:val="00C260D2"/>
    <w:rsid w:val="00CC34B0"/>
    <w:rsid w:val="00D14624"/>
    <w:rsid w:val="00D23D0E"/>
    <w:rsid w:val="00DE2B89"/>
    <w:rsid w:val="00EE3D17"/>
    <w:rsid w:val="00F35228"/>
    <w:rsid w:val="00FD4E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8C95"/>
  <w15:docId w15:val="{C75CBC2C-B020-4261-8735-41797A88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F478A"/>
  </w:style>
  <w:style w:type="paragraph" w:styleId="Cmsor1">
    <w:name w:val="heading 1"/>
    <w:basedOn w:val="Cmsor2"/>
    <w:next w:val="Cmsor3"/>
    <w:link w:val="Cmsor1Char"/>
    <w:qFormat/>
    <w:rsid w:val="008F478A"/>
    <w:pPr>
      <w:outlineLvl w:val="0"/>
    </w:pPr>
    <w:rPr>
      <w:b w:val="0"/>
      <w:bCs w:val="0"/>
      <w:kern w:val="32"/>
      <w:sz w:val="32"/>
      <w:szCs w:val="32"/>
    </w:rPr>
  </w:style>
  <w:style w:type="paragraph" w:styleId="Cmsor2">
    <w:name w:val="heading 2"/>
    <w:basedOn w:val="Norml"/>
    <w:next w:val="Norml"/>
    <w:qFormat/>
    <w:rsid w:val="008F478A"/>
    <w:pPr>
      <w:keepNext/>
      <w:spacing w:before="240" w:after="60"/>
      <w:outlineLvl w:val="1"/>
    </w:pPr>
    <w:rPr>
      <w:rFonts w:ascii="Cambria" w:hAnsi="Cambria"/>
      <w:b/>
      <w:bCs/>
      <w:i/>
      <w:iCs/>
      <w:sz w:val="28"/>
      <w:szCs w:val="28"/>
    </w:rPr>
  </w:style>
  <w:style w:type="paragraph" w:styleId="Cmsor3">
    <w:name w:val="heading 3"/>
    <w:basedOn w:val="Norml"/>
    <w:next w:val="Norml"/>
    <w:qFormat/>
    <w:rsid w:val="008F478A"/>
    <w:pPr>
      <w:keepNext/>
      <w:spacing w:before="240" w:after="60"/>
      <w:outlineLvl w:val="2"/>
    </w:pPr>
    <w:rPr>
      <w:rFonts w:ascii="Cambria" w:hAnsi="Cambria"/>
      <w:b/>
      <w:bCs/>
      <w:sz w:val="26"/>
      <w:szCs w:val="26"/>
    </w:rPr>
  </w:style>
  <w:style w:type="paragraph" w:styleId="Cmsor4">
    <w:name w:val="heading 4"/>
    <w:basedOn w:val="Norml"/>
    <w:next w:val="Norml"/>
    <w:qFormat/>
    <w:rsid w:val="00333B7E"/>
    <w:pPr>
      <w:keepNext/>
      <w:spacing w:before="240" w:after="60"/>
      <w:outlineLvl w:val="3"/>
    </w:pPr>
    <w:rPr>
      <w:b/>
      <w:bCs/>
      <w:sz w:val="28"/>
      <w:szCs w:val="28"/>
    </w:rPr>
  </w:style>
  <w:style w:type="paragraph" w:styleId="Cmsor5">
    <w:name w:val="heading 5"/>
    <w:basedOn w:val="Norml"/>
    <w:next w:val="Norml"/>
    <w:qFormat/>
    <w:rsid w:val="00333B7E"/>
    <w:pPr>
      <w:spacing w:before="240" w:after="60"/>
      <w:outlineLvl w:val="4"/>
    </w:pPr>
    <w:rPr>
      <w:b/>
      <w:bCs/>
      <w:i/>
      <w:iCs/>
      <w:sz w:val="26"/>
      <w:szCs w:val="26"/>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Cmsor1Char">
    <w:name w:val="Címsor 1 Char"/>
    <w:link w:val="Cmsor1"/>
    <w:rsid w:val="008F478A"/>
    <w:rPr>
      <w:rFonts w:ascii="Cambria" w:hAnsi="Cambria"/>
      <w:i/>
      <w:iCs/>
      <w:kern w:val="32"/>
      <w:sz w:val="32"/>
      <w:szCs w:val="32"/>
      <w:lang w:val="hu-HU" w:eastAsia="hu-HU" w:bidi="ar-SA"/>
    </w:rPr>
  </w:style>
  <w:style w:type="paragraph" w:styleId="llb">
    <w:name w:val="footer"/>
    <w:basedOn w:val="Norml"/>
    <w:rsid w:val="008F478A"/>
    <w:pPr>
      <w:tabs>
        <w:tab w:val="center" w:pos="4536"/>
        <w:tab w:val="right" w:pos="9072"/>
      </w:tabs>
    </w:pPr>
  </w:style>
  <w:style w:type="character" w:styleId="Oldalszm">
    <w:name w:val="page number"/>
    <w:basedOn w:val="Bekezdsalapbettpusa"/>
    <w:rsid w:val="008F478A"/>
  </w:style>
  <w:style w:type="paragraph" w:styleId="Nincstrkz">
    <w:name w:val="No Spacing"/>
    <w:qFormat/>
    <w:rsid w:val="008F478A"/>
    <w:rPr>
      <w:rFonts w:ascii="Calibri" w:eastAsia="Calibri" w:hAnsi="Calibri"/>
      <w:sz w:val="22"/>
      <w:szCs w:val="22"/>
      <w:lang w:eastAsia="en-US"/>
    </w:rPr>
  </w:style>
  <w:style w:type="paragraph" w:styleId="Tartalomjegyzkcmsora">
    <w:name w:val="TOC Heading"/>
    <w:basedOn w:val="Cmsor1"/>
    <w:next w:val="Norml"/>
    <w:qFormat/>
    <w:rsid w:val="008F478A"/>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unhideWhenUsed/>
    <w:qFormat/>
    <w:rsid w:val="00E765B4"/>
    <w:pPr>
      <w:tabs>
        <w:tab w:val="right" w:leader="dot" w:pos="9540"/>
      </w:tabs>
    </w:pPr>
    <w:rPr>
      <w:noProof/>
    </w:rPr>
  </w:style>
  <w:style w:type="character" w:styleId="Hiperhivatkozs">
    <w:name w:val="Hyperlink"/>
    <w:uiPriority w:val="99"/>
    <w:unhideWhenUsed/>
    <w:rsid w:val="008F478A"/>
    <w:rPr>
      <w:color w:val="0000FF"/>
      <w:u w:val="single"/>
    </w:rPr>
  </w:style>
  <w:style w:type="paragraph" w:styleId="TJ2">
    <w:name w:val="toc 2"/>
    <w:basedOn w:val="Norml"/>
    <w:next w:val="Norml"/>
    <w:autoRedefine/>
    <w:uiPriority w:val="39"/>
    <w:unhideWhenUsed/>
    <w:qFormat/>
    <w:rsid w:val="008D368E"/>
    <w:pPr>
      <w:tabs>
        <w:tab w:val="right" w:leader="dot" w:pos="9540"/>
      </w:tabs>
      <w:spacing w:after="100" w:line="276" w:lineRule="auto"/>
      <w:ind w:left="220"/>
    </w:pPr>
    <w:rPr>
      <w:rFonts w:ascii="Calibri" w:hAnsi="Calibri"/>
      <w:sz w:val="22"/>
      <w:szCs w:val="22"/>
      <w:lang w:eastAsia="en-US"/>
    </w:rPr>
  </w:style>
  <w:style w:type="paragraph" w:styleId="TJ3">
    <w:name w:val="toc 3"/>
    <w:basedOn w:val="Norml"/>
    <w:next w:val="Norml"/>
    <w:autoRedefine/>
    <w:uiPriority w:val="39"/>
    <w:unhideWhenUsed/>
    <w:qFormat/>
    <w:rsid w:val="008D368E"/>
    <w:pPr>
      <w:tabs>
        <w:tab w:val="right" w:leader="dot" w:pos="9540"/>
      </w:tabs>
      <w:spacing w:after="100" w:line="276" w:lineRule="auto"/>
      <w:ind w:left="440"/>
    </w:pPr>
    <w:rPr>
      <w:strike/>
      <w:noProof/>
      <w:lang w:eastAsia="en-US"/>
    </w:rPr>
  </w:style>
  <w:style w:type="paragraph" w:customStyle="1" w:styleId="Stlus1">
    <w:name w:val="Stílus1"/>
    <w:basedOn w:val="Cmsor2"/>
    <w:link w:val="Stlus1Char"/>
    <w:qFormat/>
    <w:rsid w:val="008F478A"/>
    <w:rPr>
      <w:kern w:val="32"/>
    </w:rPr>
  </w:style>
  <w:style w:type="character" w:customStyle="1" w:styleId="Stlus1Char">
    <w:name w:val="Stílus1 Char"/>
    <w:link w:val="Stlus1"/>
    <w:rsid w:val="008F478A"/>
    <w:rPr>
      <w:rFonts w:ascii="Cambria" w:hAnsi="Cambria"/>
      <w:b/>
      <w:bCs/>
      <w:i/>
      <w:iCs/>
      <w:kern w:val="32"/>
      <w:sz w:val="28"/>
      <w:szCs w:val="28"/>
      <w:lang w:val="hu-HU" w:eastAsia="hu-HU" w:bidi="ar-SA"/>
    </w:rPr>
  </w:style>
  <w:style w:type="paragraph" w:customStyle="1" w:styleId="Stlus2">
    <w:name w:val="Stílus2"/>
    <w:basedOn w:val="Cmsor2"/>
    <w:next w:val="Cmsor2"/>
    <w:link w:val="Stlus2Char"/>
    <w:qFormat/>
    <w:rsid w:val="008F478A"/>
    <w:rPr>
      <w:kern w:val="32"/>
    </w:rPr>
  </w:style>
  <w:style w:type="character" w:customStyle="1" w:styleId="Stlus2Char">
    <w:name w:val="Stílus2 Char"/>
    <w:link w:val="Stlus2"/>
    <w:rsid w:val="008F478A"/>
    <w:rPr>
      <w:rFonts w:ascii="Cambria" w:hAnsi="Cambria"/>
      <w:b/>
      <w:bCs/>
      <w:i/>
      <w:iCs/>
      <w:kern w:val="32"/>
      <w:sz w:val="28"/>
      <w:szCs w:val="28"/>
      <w:lang w:val="hu-HU" w:eastAsia="hu-HU" w:bidi="ar-SA"/>
    </w:rPr>
  </w:style>
  <w:style w:type="paragraph" w:customStyle="1" w:styleId="Stlus3">
    <w:name w:val="Stílus3"/>
    <w:basedOn w:val="Cmsor3"/>
    <w:next w:val="Cmsor3"/>
    <w:link w:val="Stlus3Char"/>
    <w:qFormat/>
    <w:rsid w:val="008F478A"/>
    <w:rPr>
      <w:i/>
      <w:iCs/>
      <w:kern w:val="32"/>
    </w:rPr>
  </w:style>
  <w:style w:type="character" w:customStyle="1" w:styleId="Stlus3Char">
    <w:name w:val="Stílus3 Char"/>
    <w:link w:val="Stlus3"/>
    <w:rsid w:val="008F478A"/>
    <w:rPr>
      <w:rFonts w:ascii="Cambria" w:hAnsi="Cambria"/>
      <w:b/>
      <w:bCs/>
      <w:i/>
      <w:iCs/>
      <w:kern w:val="32"/>
      <w:sz w:val="26"/>
      <w:szCs w:val="26"/>
      <w:lang w:val="hu-HU" w:eastAsia="hu-HU" w:bidi="ar-SA"/>
    </w:rPr>
  </w:style>
  <w:style w:type="paragraph" w:customStyle="1" w:styleId="Stlus4">
    <w:name w:val="Stílus4"/>
    <w:basedOn w:val="Cmsor3"/>
    <w:next w:val="Cmsor3"/>
    <w:link w:val="Stlus4Char"/>
    <w:qFormat/>
    <w:rsid w:val="008F478A"/>
    <w:pPr>
      <w:jc w:val="both"/>
    </w:pPr>
    <w:rPr>
      <w:i/>
      <w:iCs/>
      <w:kern w:val="32"/>
      <w:sz w:val="28"/>
      <w:szCs w:val="28"/>
    </w:rPr>
  </w:style>
  <w:style w:type="character" w:customStyle="1" w:styleId="Stlus4Char">
    <w:name w:val="Stílus4 Char"/>
    <w:link w:val="Stlus4"/>
    <w:rsid w:val="008F478A"/>
    <w:rPr>
      <w:rFonts w:ascii="Cambria" w:hAnsi="Cambria"/>
      <w:b/>
      <w:bCs/>
      <w:i/>
      <w:iCs/>
      <w:kern w:val="32"/>
      <w:sz w:val="28"/>
      <w:szCs w:val="28"/>
      <w:lang w:val="hu-HU" w:eastAsia="hu-HU" w:bidi="ar-SA"/>
    </w:rPr>
  </w:style>
  <w:style w:type="paragraph" w:customStyle="1" w:styleId="Stlus5">
    <w:name w:val="Stílus5"/>
    <w:basedOn w:val="Cmsor3"/>
    <w:next w:val="Cmsor3"/>
    <w:link w:val="Stlus5Char"/>
    <w:qFormat/>
    <w:rsid w:val="008F478A"/>
    <w:pPr>
      <w:ind w:left="720" w:hanging="720"/>
      <w:jc w:val="both"/>
    </w:pPr>
    <w:rPr>
      <w:i/>
      <w:iCs/>
      <w:kern w:val="32"/>
      <w:sz w:val="28"/>
      <w:szCs w:val="28"/>
    </w:rPr>
  </w:style>
  <w:style w:type="character" w:customStyle="1" w:styleId="Stlus5Char">
    <w:name w:val="Stílus5 Char"/>
    <w:link w:val="Stlus5"/>
    <w:rsid w:val="008F478A"/>
    <w:rPr>
      <w:rFonts w:ascii="Cambria" w:hAnsi="Cambria"/>
      <w:b/>
      <w:bCs/>
      <w:i/>
      <w:iCs/>
      <w:kern w:val="32"/>
      <w:sz w:val="28"/>
      <w:szCs w:val="28"/>
      <w:lang w:val="hu-HU" w:eastAsia="hu-HU" w:bidi="ar-SA"/>
    </w:rPr>
  </w:style>
  <w:style w:type="paragraph" w:customStyle="1" w:styleId="Stlus6">
    <w:name w:val="Stílus6"/>
    <w:basedOn w:val="Cmsor3"/>
    <w:next w:val="Cmsor3"/>
    <w:link w:val="Stlus6Char"/>
    <w:qFormat/>
    <w:rsid w:val="008F478A"/>
    <w:pPr>
      <w:ind w:left="720" w:hanging="720"/>
      <w:jc w:val="both"/>
    </w:pPr>
    <w:rPr>
      <w:i/>
      <w:iCs/>
      <w:kern w:val="32"/>
    </w:rPr>
  </w:style>
  <w:style w:type="character" w:customStyle="1" w:styleId="Stlus6Char">
    <w:name w:val="Stílus6 Char"/>
    <w:link w:val="Stlus6"/>
    <w:rsid w:val="008F478A"/>
    <w:rPr>
      <w:rFonts w:ascii="Cambria" w:hAnsi="Cambria"/>
      <w:b/>
      <w:bCs/>
      <w:i/>
      <w:iCs/>
      <w:kern w:val="32"/>
      <w:sz w:val="26"/>
      <w:szCs w:val="26"/>
      <w:lang w:val="hu-HU" w:eastAsia="hu-HU" w:bidi="ar-SA"/>
    </w:rPr>
  </w:style>
  <w:style w:type="paragraph" w:customStyle="1" w:styleId="Stlus7">
    <w:name w:val="Stílus7"/>
    <w:basedOn w:val="Cmsor3"/>
    <w:next w:val="Cmsor3"/>
    <w:link w:val="Stlus7Char"/>
    <w:qFormat/>
    <w:rsid w:val="008F478A"/>
    <w:rPr>
      <w:i/>
      <w:iCs/>
      <w:kern w:val="32"/>
    </w:rPr>
  </w:style>
  <w:style w:type="character" w:customStyle="1" w:styleId="Stlus7Char">
    <w:name w:val="Stílus7 Char"/>
    <w:link w:val="Stlus7"/>
    <w:rsid w:val="008F478A"/>
    <w:rPr>
      <w:rFonts w:ascii="Cambria" w:hAnsi="Cambria"/>
      <w:b/>
      <w:bCs/>
      <w:i/>
      <w:iCs/>
      <w:kern w:val="32"/>
      <w:sz w:val="26"/>
      <w:szCs w:val="26"/>
      <w:lang w:val="hu-HU" w:eastAsia="hu-HU" w:bidi="ar-SA"/>
    </w:rPr>
  </w:style>
  <w:style w:type="paragraph" w:customStyle="1" w:styleId="Stlus8">
    <w:name w:val="Stílus8"/>
    <w:basedOn w:val="Cmsor2"/>
    <w:next w:val="Cmsor2"/>
    <w:link w:val="Stlus8Char"/>
    <w:qFormat/>
    <w:rsid w:val="008F478A"/>
    <w:rPr>
      <w:kern w:val="32"/>
    </w:rPr>
  </w:style>
  <w:style w:type="character" w:customStyle="1" w:styleId="Stlus8Char">
    <w:name w:val="Stílus8 Char"/>
    <w:link w:val="Stlus8"/>
    <w:rsid w:val="008F478A"/>
    <w:rPr>
      <w:rFonts w:ascii="Cambria" w:hAnsi="Cambria"/>
      <w:b/>
      <w:bCs/>
      <w:i/>
      <w:iCs/>
      <w:kern w:val="32"/>
      <w:sz w:val="28"/>
      <w:szCs w:val="28"/>
      <w:lang w:val="hu-HU" w:eastAsia="hu-HU" w:bidi="ar-SA"/>
    </w:rPr>
  </w:style>
  <w:style w:type="paragraph" w:customStyle="1" w:styleId="Stlus9">
    <w:name w:val="Stílus9"/>
    <w:basedOn w:val="Cmsor3"/>
    <w:next w:val="Cmsor3"/>
    <w:link w:val="Stlus9Char"/>
    <w:qFormat/>
    <w:rsid w:val="008F478A"/>
    <w:pPr>
      <w:jc w:val="both"/>
    </w:pPr>
    <w:rPr>
      <w:i/>
      <w:iCs/>
      <w:kern w:val="32"/>
      <w:sz w:val="28"/>
      <w:szCs w:val="28"/>
    </w:rPr>
  </w:style>
  <w:style w:type="character" w:customStyle="1" w:styleId="Stlus9Char">
    <w:name w:val="Stílus9 Char"/>
    <w:link w:val="Stlus9"/>
    <w:rsid w:val="008F478A"/>
    <w:rPr>
      <w:rFonts w:ascii="Cambria" w:hAnsi="Cambria"/>
      <w:b/>
      <w:bCs/>
      <w:i/>
      <w:iCs/>
      <w:kern w:val="32"/>
      <w:sz w:val="28"/>
      <w:szCs w:val="28"/>
      <w:lang w:val="hu-HU" w:eastAsia="hu-HU" w:bidi="ar-SA"/>
    </w:rPr>
  </w:style>
  <w:style w:type="paragraph" w:customStyle="1" w:styleId="Stlus10">
    <w:name w:val="Stílus10"/>
    <w:basedOn w:val="Cmsor3"/>
    <w:next w:val="Cmsor3"/>
    <w:link w:val="Stlus10Char"/>
    <w:qFormat/>
    <w:rsid w:val="008F478A"/>
    <w:pPr>
      <w:ind w:left="720" w:hanging="720"/>
      <w:jc w:val="both"/>
    </w:pPr>
    <w:rPr>
      <w:i/>
      <w:iCs/>
      <w:kern w:val="32"/>
      <w:sz w:val="28"/>
      <w:szCs w:val="28"/>
    </w:rPr>
  </w:style>
  <w:style w:type="character" w:customStyle="1" w:styleId="Stlus10Char">
    <w:name w:val="Stílus10 Char"/>
    <w:link w:val="Stlus10"/>
    <w:rsid w:val="008F478A"/>
    <w:rPr>
      <w:rFonts w:ascii="Cambria" w:hAnsi="Cambria"/>
      <w:b/>
      <w:bCs/>
      <w:i/>
      <w:iCs/>
      <w:kern w:val="32"/>
      <w:sz w:val="28"/>
      <w:szCs w:val="28"/>
      <w:lang w:val="hu-HU" w:eastAsia="hu-HU" w:bidi="ar-SA"/>
    </w:rPr>
  </w:style>
  <w:style w:type="paragraph" w:customStyle="1" w:styleId="Stlus11">
    <w:name w:val="Stílus11"/>
    <w:basedOn w:val="Cmsor2"/>
    <w:next w:val="Cmsor2"/>
    <w:link w:val="Stlus11Char"/>
    <w:qFormat/>
    <w:rsid w:val="008F478A"/>
    <w:pPr>
      <w:jc w:val="both"/>
    </w:pPr>
    <w:rPr>
      <w:kern w:val="32"/>
    </w:rPr>
  </w:style>
  <w:style w:type="character" w:customStyle="1" w:styleId="Stlus11Char">
    <w:name w:val="Stílus11 Char"/>
    <w:link w:val="Stlus11"/>
    <w:rsid w:val="008F478A"/>
    <w:rPr>
      <w:rFonts w:ascii="Cambria" w:hAnsi="Cambria"/>
      <w:b/>
      <w:bCs/>
      <w:i/>
      <w:iCs/>
      <w:kern w:val="32"/>
      <w:sz w:val="28"/>
      <w:szCs w:val="28"/>
      <w:lang w:val="hu-HU" w:eastAsia="hu-HU" w:bidi="ar-SA"/>
    </w:rPr>
  </w:style>
  <w:style w:type="paragraph" w:customStyle="1" w:styleId="Stlus12">
    <w:name w:val="Stílus12"/>
    <w:basedOn w:val="Cmsor3"/>
    <w:next w:val="Cmsor3"/>
    <w:link w:val="Stlus12Char"/>
    <w:qFormat/>
    <w:rsid w:val="008F478A"/>
    <w:pPr>
      <w:jc w:val="both"/>
    </w:pPr>
    <w:rPr>
      <w:i/>
      <w:iCs/>
      <w:kern w:val="32"/>
      <w:sz w:val="28"/>
      <w:szCs w:val="28"/>
    </w:rPr>
  </w:style>
  <w:style w:type="character" w:customStyle="1" w:styleId="Stlus12Char">
    <w:name w:val="Stílus12 Char"/>
    <w:link w:val="Stlus12"/>
    <w:rsid w:val="008F478A"/>
    <w:rPr>
      <w:rFonts w:ascii="Cambria" w:hAnsi="Cambria"/>
      <w:b/>
      <w:bCs/>
      <w:i/>
      <w:iCs/>
      <w:kern w:val="32"/>
      <w:sz w:val="28"/>
      <w:szCs w:val="28"/>
      <w:lang w:val="hu-HU" w:eastAsia="hu-HU" w:bidi="ar-SA"/>
    </w:rPr>
  </w:style>
  <w:style w:type="paragraph" w:customStyle="1" w:styleId="Stlus13">
    <w:name w:val="Stílus13"/>
    <w:basedOn w:val="Cmsor3"/>
    <w:next w:val="Cmsor3"/>
    <w:link w:val="Stlus13Char"/>
    <w:qFormat/>
    <w:rsid w:val="008F478A"/>
    <w:pPr>
      <w:ind w:left="720" w:hanging="720"/>
      <w:jc w:val="both"/>
    </w:pPr>
    <w:rPr>
      <w:i/>
      <w:iCs/>
      <w:kern w:val="32"/>
      <w:sz w:val="28"/>
      <w:szCs w:val="28"/>
    </w:rPr>
  </w:style>
  <w:style w:type="character" w:customStyle="1" w:styleId="Stlus13Char">
    <w:name w:val="Stílus13 Char"/>
    <w:link w:val="Stlus13"/>
    <w:rsid w:val="008F478A"/>
    <w:rPr>
      <w:rFonts w:ascii="Cambria" w:hAnsi="Cambria"/>
      <w:b/>
      <w:bCs/>
      <w:i/>
      <w:iCs/>
      <w:kern w:val="32"/>
      <w:sz w:val="28"/>
      <w:szCs w:val="28"/>
      <w:lang w:val="hu-HU" w:eastAsia="hu-HU" w:bidi="ar-SA"/>
    </w:rPr>
  </w:style>
  <w:style w:type="paragraph" w:customStyle="1" w:styleId="Stlus14">
    <w:name w:val="Stílus14"/>
    <w:basedOn w:val="Cmsor1"/>
    <w:next w:val="Cmsor1"/>
    <w:link w:val="Stlus14Char"/>
    <w:qFormat/>
    <w:rsid w:val="008F478A"/>
    <w:pPr>
      <w:tabs>
        <w:tab w:val="num" w:pos="360"/>
      </w:tabs>
      <w:ind w:hanging="11"/>
      <w:jc w:val="both"/>
    </w:pPr>
    <w:rPr>
      <w:sz w:val="28"/>
      <w:szCs w:val="28"/>
    </w:rPr>
  </w:style>
  <w:style w:type="character" w:customStyle="1" w:styleId="Stlus14Char">
    <w:name w:val="Stílus14 Char"/>
    <w:link w:val="Stlus14"/>
    <w:rsid w:val="008F478A"/>
    <w:rPr>
      <w:rFonts w:ascii="Cambria" w:hAnsi="Cambria"/>
      <w:i/>
      <w:iCs/>
      <w:kern w:val="32"/>
      <w:sz w:val="28"/>
      <w:szCs w:val="28"/>
    </w:rPr>
  </w:style>
  <w:style w:type="paragraph" w:customStyle="1" w:styleId="Stlus15">
    <w:name w:val="Stílus15"/>
    <w:basedOn w:val="Cmsor2"/>
    <w:next w:val="Cmsor2"/>
    <w:link w:val="Stlus15Char"/>
    <w:qFormat/>
    <w:rsid w:val="008F478A"/>
    <w:pPr>
      <w:numPr>
        <w:numId w:val="11"/>
      </w:numPr>
      <w:ind w:left="0" w:firstLine="0"/>
      <w:jc w:val="both"/>
    </w:pPr>
    <w:rPr>
      <w:kern w:val="32"/>
    </w:rPr>
  </w:style>
  <w:style w:type="character" w:customStyle="1" w:styleId="Stlus15Char">
    <w:name w:val="Stílus15 Char"/>
    <w:link w:val="Stlus15"/>
    <w:rsid w:val="008F478A"/>
    <w:rPr>
      <w:rFonts w:ascii="Cambria" w:hAnsi="Cambria"/>
      <w:b/>
      <w:bCs/>
      <w:i/>
      <w:iCs/>
      <w:kern w:val="32"/>
      <w:sz w:val="28"/>
      <w:szCs w:val="28"/>
      <w:lang w:val="hu-HU" w:eastAsia="hu-HU" w:bidi="ar-SA"/>
    </w:rPr>
  </w:style>
  <w:style w:type="paragraph" w:customStyle="1" w:styleId="Stlus16">
    <w:name w:val="Stílus16"/>
    <w:basedOn w:val="Cmsor3"/>
    <w:next w:val="Cmsor3"/>
    <w:link w:val="Stlus16Char"/>
    <w:qFormat/>
    <w:rsid w:val="008F478A"/>
    <w:pPr>
      <w:jc w:val="both"/>
    </w:pPr>
    <w:rPr>
      <w:i/>
      <w:iCs/>
      <w:kern w:val="32"/>
      <w:sz w:val="28"/>
      <w:szCs w:val="28"/>
    </w:rPr>
  </w:style>
  <w:style w:type="character" w:customStyle="1" w:styleId="Stlus16Char">
    <w:name w:val="Stílus16 Char"/>
    <w:link w:val="Stlus16"/>
    <w:rsid w:val="008F478A"/>
    <w:rPr>
      <w:rFonts w:ascii="Cambria" w:hAnsi="Cambria"/>
      <w:b/>
      <w:bCs/>
      <w:i/>
      <w:iCs/>
      <w:kern w:val="32"/>
      <w:sz w:val="28"/>
      <w:szCs w:val="28"/>
      <w:lang w:val="hu-HU" w:eastAsia="hu-HU" w:bidi="ar-SA"/>
    </w:rPr>
  </w:style>
  <w:style w:type="paragraph" w:customStyle="1" w:styleId="Stlus17">
    <w:name w:val="Stílus17"/>
    <w:basedOn w:val="Cmsor2"/>
    <w:next w:val="Cmsor2"/>
    <w:link w:val="Stlus17Char"/>
    <w:qFormat/>
    <w:rsid w:val="008F478A"/>
    <w:pPr>
      <w:ind w:left="420"/>
      <w:jc w:val="both"/>
    </w:pPr>
    <w:rPr>
      <w:color w:val="000000"/>
      <w:kern w:val="32"/>
    </w:rPr>
  </w:style>
  <w:style w:type="character" w:customStyle="1" w:styleId="Stlus17Char">
    <w:name w:val="Stílus17 Char"/>
    <w:link w:val="Stlus17"/>
    <w:rsid w:val="008F478A"/>
    <w:rPr>
      <w:rFonts w:ascii="Cambria" w:hAnsi="Cambria"/>
      <w:b/>
      <w:bCs/>
      <w:i/>
      <w:iCs/>
      <w:color w:val="000000"/>
      <w:kern w:val="32"/>
      <w:sz w:val="28"/>
      <w:szCs w:val="28"/>
      <w:lang w:val="hu-HU" w:eastAsia="hu-HU" w:bidi="ar-SA"/>
    </w:rPr>
  </w:style>
  <w:style w:type="paragraph" w:customStyle="1" w:styleId="Stlus18">
    <w:name w:val="Stílus18"/>
    <w:basedOn w:val="Cmsor2"/>
    <w:next w:val="Cmsor2"/>
    <w:link w:val="Stlus18Char"/>
    <w:qFormat/>
    <w:rsid w:val="008F478A"/>
    <w:pPr>
      <w:jc w:val="both"/>
    </w:pPr>
    <w:rPr>
      <w:kern w:val="32"/>
    </w:rPr>
  </w:style>
  <w:style w:type="character" w:customStyle="1" w:styleId="Stlus18Char">
    <w:name w:val="Stílus18 Char"/>
    <w:link w:val="Stlus18"/>
    <w:rsid w:val="008F478A"/>
    <w:rPr>
      <w:rFonts w:ascii="Cambria" w:hAnsi="Cambria"/>
      <w:b/>
      <w:bCs/>
      <w:i/>
      <w:iCs/>
      <w:kern w:val="32"/>
      <w:sz w:val="28"/>
      <w:szCs w:val="28"/>
      <w:lang w:val="hu-HU" w:eastAsia="hu-HU" w:bidi="ar-SA"/>
    </w:rPr>
  </w:style>
  <w:style w:type="paragraph" w:customStyle="1" w:styleId="Stlus19">
    <w:name w:val="Stílus19"/>
    <w:basedOn w:val="Cmsor3"/>
    <w:next w:val="Cmsor3"/>
    <w:link w:val="Stlus19Char"/>
    <w:qFormat/>
    <w:rsid w:val="008F478A"/>
    <w:pPr>
      <w:jc w:val="both"/>
    </w:pPr>
    <w:rPr>
      <w:i/>
      <w:iCs/>
      <w:kern w:val="32"/>
      <w:sz w:val="28"/>
      <w:szCs w:val="28"/>
    </w:rPr>
  </w:style>
  <w:style w:type="character" w:customStyle="1" w:styleId="Stlus19Char">
    <w:name w:val="Stílus19 Char"/>
    <w:link w:val="Stlus19"/>
    <w:rsid w:val="008F478A"/>
    <w:rPr>
      <w:rFonts w:ascii="Cambria" w:hAnsi="Cambria"/>
      <w:b/>
      <w:bCs/>
      <w:i/>
      <w:iCs/>
      <w:kern w:val="32"/>
      <w:sz w:val="28"/>
      <w:szCs w:val="28"/>
      <w:lang w:val="hu-HU" w:eastAsia="hu-HU" w:bidi="ar-SA"/>
    </w:rPr>
  </w:style>
  <w:style w:type="paragraph" w:customStyle="1" w:styleId="Stlus20">
    <w:name w:val="Stílus20"/>
    <w:basedOn w:val="Cmsor2"/>
    <w:next w:val="Cmsor2"/>
    <w:link w:val="Stlus20Char"/>
    <w:qFormat/>
    <w:rsid w:val="008F478A"/>
    <w:pPr>
      <w:jc w:val="both"/>
    </w:pPr>
    <w:rPr>
      <w:kern w:val="32"/>
    </w:rPr>
  </w:style>
  <w:style w:type="character" w:customStyle="1" w:styleId="Stlus20Char">
    <w:name w:val="Stílus20 Char"/>
    <w:link w:val="Stlus20"/>
    <w:rsid w:val="008F478A"/>
    <w:rPr>
      <w:rFonts w:ascii="Cambria" w:hAnsi="Cambria"/>
      <w:b/>
      <w:bCs/>
      <w:i/>
      <w:iCs/>
      <w:kern w:val="32"/>
      <w:sz w:val="28"/>
      <w:szCs w:val="28"/>
      <w:lang w:val="hu-HU" w:eastAsia="hu-HU" w:bidi="ar-SA"/>
    </w:rPr>
  </w:style>
  <w:style w:type="paragraph" w:customStyle="1" w:styleId="Stlus21">
    <w:name w:val="Stílus21"/>
    <w:basedOn w:val="Cmsor3"/>
    <w:next w:val="Cmsor3"/>
    <w:link w:val="Stlus21Char"/>
    <w:qFormat/>
    <w:rsid w:val="008F478A"/>
    <w:pPr>
      <w:jc w:val="both"/>
    </w:pPr>
    <w:rPr>
      <w:i/>
      <w:iCs/>
      <w:kern w:val="32"/>
      <w:sz w:val="28"/>
      <w:szCs w:val="28"/>
    </w:rPr>
  </w:style>
  <w:style w:type="character" w:customStyle="1" w:styleId="Stlus21Char">
    <w:name w:val="Stílus21 Char"/>
    <w:link w:val="Stlus21"/>
    <w:rsid w:val="008F478A"/>
    <w:rPr>
      <w:rFonts w:ascii="Cambria" w:hAnsi="Cambria"/>
      <w:b/>
      <w:bCs/>
      <w:i/>
      <w:iCs/>
      <w:kern w:val="32"/>
      <w:sz w:val="28"/>
      <w:szCs w:val="28"/>
      <w:lang w:val="hu-HU" w:eastAsia="hu-HU" w:bidi="ar-SA"/>
    </w:rPr>
  </w:style>
  <w:style w:type="paragraph" w:customStyle="1" w:styleId="Stlus22">
    <w:name w:val="Stílus22"/>
    <w:basedOn w:val="Cmsor2"/>
    <w:next w:val="Cmsor2"/>
    <w:link w:val="Stlus22Char"/>
    <w:qFormat/>
    <w:rsid w:val="008F478A"/>
    <w:pPr>
      <w:jc w:val="both"/>
    </w:pPr>
    <w:rPr>
      <w:kern w:val="32"/>
    </w:rPr>
  </w:style>
  <w:style w:type="character" w:customStyle="1" w:styleId="Stlus22Char">
    <w:name w:val="Stílus22 Char"/>
    <w:link w:val="Stlus22"/>
    <w:rsid w:val="008F478A"/>
    <w:rPr>
      <w:rFonts w:ascii="Cambria" w:hAnsi="Cambria"/>
      <w:b/>
      <w:bCs/>
      <w:i/>
      <w:iCs/>
      <w:kern w:val="32"/>
      <w:sz w:val="28"/>
      <w:szCs w:val="28"/>
      <w:lang w:val="hu-HU" w:eastAsia="hu-HU" w:bidi="ar-SA"/>
    </w:rPr>
  </w:style>
  <w:style w:type="paragraph" w:customStyle="1" w:styleId="Stlus23">
    <w:name w:val="Stílus23"/>
    <w:basedOn w:val="Cmsor3"/>
    <w:next w:val="Cmsor3"/>
    <w:link w:val="Stlus23Char"/>
    <w:qFormat/>
    <w:rsid w:val="008F478A"/>
    <w:pPr>
      <w:jc w:val="both"/>
    </w:pPr>
    <w:rPr>
      <w:i/>
      <w:iCs/>
      <w:kern w:val="32"/>
      <w:sz w:val="28"/>
      <w:szCs w:val="28"/>
    </w:rPr>
  </w:style>
  <w:style w:type="character" w:customStyle="1" w:styleId="Stlus23Char">
    <w:name w:val="Stílus23 Char"/>
    <w:link w:val="Stlus23"/>
    <w:rsid w:val="008F478A"/>
    <w:rPr>
      <w:rFonts w:ascii="Cambria" w:hAnsi="Cambria"/>
      <w:b/>
      <w:bCs/>
      <w:i/>
      <w:iCs/>
      <w:kern w:val="32"/>
      <w:sz w:val="28"/>
      <w:szCs w:val="28"/>
      <w:lang w:val="hu-HU" w:eastAsia="hu-HU" w:bidi="ar-SA"/>
    </w:rPr>
  </w:style>
  <w:style w:type="paragraph" w:customStyle="1" w:styleId="Stlus24">
    <w:name w:val="Stílus24"/>
    <w:basedOn w:val="Cmsor2"/>
    <w:next w:val="Cmsor2"/>
    <w:link w:val="Stlus24Char"/>
    <w:qFormat/>
    <w:rsid w:val="008F478A"/>
    <w:pPr>
      <w:jc w:val="both"/>
    </w:pPr>
    <w:rPr>
      <w:kern w:val="32"/>
    </w:rPr>
  </w:style>
  <w:style w:type="character" w:customStyle="1" w:styleId="Stlus24Char">
    <w:name w:val="Stílus24 Char"/>
    <w:link w:val="Stlus24"/>
    <w:rsid w:val="008F478A"/>
    <w:rPr>
      <w:rFonts w:ascii="Cambria" w:hAnsi="Cambria"/>
      <w:b/>
      <w:bCs/>
      <w:i/>
      <w:iCs/>
      <w:kern w:val="32"/>
      <w:sz w:val="28"/>
      <w:szCs w:val="28"/>
      <w:lang w:val="hu-HU" w:eastAsia="hu-HU" w:bidi="ar-SA"/>
    </w:rPr>
  </w:style>
  <w:style w:type="paragraph" w:customStyle="1" w:styleId="Stlus25">
    <w:name w:val="Stílus25"/>
    <w:basedOn w:val="Cmsor3"/>
    <w:next w:val="Cmsor3"/>
    <w:link w:val="Stlus25Char"/>
    <w:qFormat/>
    <w:rsid w:val="008F478A"/>
    <w:pPr>
      <w:jc w:val="both"/>
    </w:pPr>
    <w:rPr>
      <w:i/>
      <w:iCs/>
      <w:kern w:val="32"/>
      <w:sz w:val="28"/>
      <w:szCs w:val="28"/>
    </w:rPr>
  </w:style>
  <w:style w:type="character" w:customStyle="1" w:styleId="Stlus25Char">
    <w:name w:val="Stílus25 Char"/>
    <w:link w:val="Stlus25"/>
    <w:rsid w:val="008F478A"/>
    <w:rPr>
      <w:rFonts w:ascii="Cambria" w:hAnsi="Cambria"/>
      <w:b/>
      <w:bCs/>
      <w:i/>
      <w:iCs/>
      <w:kern w:val="32"/>
      <w:sz w:val="28"/>
      <w:szCs w:val="28"/>
      <w:lang w:val="hu-HU" w:eastAsia="hu-HU" w:bidi="ar-SA"/>
    </w:rPr>
  </w:style>
  <w:style w:type="paragraph" w:customStyle="1" w:styleId="Stlus26">
    <w:name w:val="Stílus26"/>
    <w:basedOn w:val="Cmsor1"/>
    <w:next w:val="Cmsor1"/>
    <w:link w:val="Stlus26Char"/>
    <w:qFormat/>
    <w:rsid w:val="008F478A"/>
    <w:pPr>
      <w:jc w:val="both"/>
    </w:pPr>
    <w:rPr>
      <w:sz w:val="28"/>
      <w:szCs w:val="28"/>
    </w:rPr>
  </w:style>
  <w:style w:type="character" w:customStyle="1" w:styleId="Stlus26Char">
    <w:name w:val="Stílus26 Char"/>
    <w:link w:val="Stlus26"/>
    <w:rsid w:val="008F478A"/>
    <w:rPr>
      <w:rFonts w:ascii="Cambria" w:hAnsi="Cambria"/>
      <w:i/>
      <w:iCs/>
      <w:kern w:val="32"/>
      <w:sz w:val="28"/>
      <w:szCs w:val="28"/>
      <w:lang w:val="hu-HU" w:eastAsia="hu-HU" w:bidi="ar-SA"/>
    </w:rPr>
  </w:style>
  <w:style w:type="paragraph" w:styleId="Szvegtrzs">
    <w:name w:val="Body Text"/>
    <w:basedOn w:val="Norml"/>
    <w:link w:val="SzvegtrzsChar"/>
    <w:semiHidden/>
    <w:unhideWhenUsed/>
    <w:rsid w:val="00CA7E4A"/>
    <w:pPr>
      <w:suppressAutoHyphens/>
      <w:spacing w:after="120" w:line="276" w:lineRule="auto"/>
    </w:pPr>
    <w:rPr>
      <w:rFonts w:ascii="Calibri" w:eastAsia="SimSun" w:hAnsi="Calibri" w:cs="Calibri"/>
      <w:sz w:val="22"/>
      <w:szCs w:val="22"/>
      <w:lang w:eastAsia="ar-SA"/>
    </w:rPr>
  </w:style>
  <w:style w:type="character" w:customStyle="1" w:styleId="SzvegtrzsChar">
    <w:name w:val="Szövegtörzs Char"/>
    <w:link w:val="Szvegtrzs"/>
    <w:semiHidden/>
    <w:rsid w:val="00CA7E4A"/>
    <w:rPr>
      <w:rFonts w:ascii="Calibri" w:eastAsia="SimSun" w:hAnsi="Calibri" w:cs="Calibri"/>
      <w:sz w:val="22"/>
      <w:szCs w:val="22"/>
      <w:lang w:eastAsia="ar-SA"/>
    </w:rPr>
  </w:style>
  <w:style w:type="paragraph" w:customStyle="1" w:styleId="Default">
    <w:name w:val="Default"/>
    <w:rsid w:val="009E78DF"/>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rPr>
  </w:style>
  <w:style w:type="character" w:customStyle="1" w:styleId="None">
    <w:name w:val="None"/>
    <w:rsid w:val="009E78DF"/>
  </w:style>
  <w:style w:type="character" w:customStyle="1" w:styleId="Hyperlink0">
    <w:name w:val="Hyperlink.0"/>
    <w:rsid w:val="008133FD"/>
    <w:rPr>
      <w:color w:val="0000FF"/>
      <w:u w:val="single" w:color="0000FF"/>
    </w:rPr>
  </w:style>
  <w:style w:type="numbering" w:customStyle="1" w:styleId="ImportedStyle5">
    <w:name w:val="Imported Style 5"/>
    <w:rsid w:val="008133FD"/>
  </w:style>
  <w:style w:type="numbering" w:customStyle="1" w:styleId="ImportedStyle6">
    <w:name w:val="Imported Style 6"/>
    <w:rsid w:val="008133FD"/>
  </w:style>
  <w:style w:type="paragraph" w:styleId="NormlWeb">
    <w:name w:val="Normal (Web)"/>
    <w:basedOn w:val="Norml"/>
    <w:uiPriority w:val="99"/>
    <w:semiHidden/>
    <w:unhideWhenUsed/>
    <w:rsid w:val="001A35EB"/>
    <w:pPr>
      <w:spacing w:before="100" w:beforeAutospacing="1" w:after="100" w:afterAutospacing="1"/>
    </w:pPr>
  </w:style>
  <w:style w:type="character" w:customStyle="1" w:styleId="Feloldatlanmegemlts1">
    <w:name w:val="Feloldatlan megemlítés1"/>
    <w:basedOn w:val="Bekezdsalapbettpusa"/>
    <w:uiPriority w:val="99"/>
    <w:semiHidden/>
    <w:unhideWhenUsed/>
    <w:rsid w:val="009F5FD7"/>
    <w:rPr>
      <w:color w:val="605E5C"/>
      <w:shd w:val="clear" w:color="auto" w:fill="E1DFDD"/>
    </w:rPr>
  </w:style>
  <w:style w:type="paragraph" w:styleId="Listaszerbekezds">
    <w:name w:val="List Paragraph"/>
    <w:basedOn w:val="Norml"/>
    <w:uiPriority w:val="34"/>
    <w:qFormat/>
    <w:rsid w:val="009E358C"/>
    <w:pPr>
      <w:ind w:left="720"/>
      <w:contextualSpacing/>
    </w:pPr>
  </w:style>
  <w:style w:type="paragraph" w:styleId="Alcm">
    <w:name w:val="Subtitle"/>
    <w:basedOn w:val="Norml"/>
    <w:next w:val="Norm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uborkszveg">
    <w:name w:val="Balloon Text"/>
    <w:basedOn w:val="Norml"/>
    <w:link w:val="BuborkszvegChar"/>
    <w:uiPriority w:val="99"/>
    <w:semiHidden/>
    <w:unhideWhenUsed/>
    <w:rsid w:val="005114C0"/>
    <w:rPr>
      <w:rFonts w:ascii="Tahoma" w:hAnsi="Tahoma" w:cs="Tahoma"/>
      <w:sz w:val="16"/>
      <w:szCs w:val="16"/>
    </w:rPr>
  </w:style>
  <w:style w:type="character" w:customStyle="1" w:styleId="BuborkszvegChar">
    <w:name w:val="Buborékszöveg Char"/>
    <w:basedOn w:val="Bekezdsalapbettpusa"/>
    <w:link w:val="Buborkszveg"/>
    <w:uiPriority w:val="99"/>
    <w:semiHidden/>
    <w:rsid w:val="00511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szichodrama.hu" TargetMode="External"/><Relationship Id="rId13" Type="http://schemas.openxmlformats.org/officeDocument/2006/relationships/hyperlink" Target="http://www.pszichodrama.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zichodrama.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zichodrama.hu" TargetMode="External"/><Relationship Id="rId5" Type="http://schemas.openxmlformats.org/officeDocument/2006/relationships/webSettings" Target="webSettings.xml"/><Relationship Id="rId15" Type="http://schemas.openxmlformats.org/officeDocument/2006/relationships/hyperlink" Target="http://www.pszichodrama.hu" TargetMode="External"/><Relationship Id="rId10" Type="http://schemas.openxmlformats.org/officeDocument/2006/relationships/hyperlink" Target="http://www.pszichodrama.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szichodrama.hu" TargetMode="External"/><Relationship Id="rId14" Type="http://schemas.openxmlformats.org/officeDocument/2006/relationships/hyperlink" Target="http://www.pszichodram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Tyei+BIL3DCMN56KdA8l94k7UQ==">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12740</Words>
  <Characters>87913</Characters>
  <Application>Microsoft Office Word</Application>
  <DocSecurity>0</DocSecurity>
  <Lines>732</Lines>
  <Paragraphs>200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dc:creator>
  <cp:lastModifiedBy>Skrivanek_2019@sulid.hu</cp:lastModifiedBy>
  <cp:revision>2</cp:revision>
  <dcterms:created xsi:type="dcterms:W3CDTF">2022-11-10T19:54:00Z</dcterms:created>
  <dcterms:modified xsi:type="dcterms:W3CDTF">2022-11-10T19:54:00Z</dcterms:modified>
</cp:coreProperties>
</file>